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52D0" w14:textId="77777777" w:rsidR="00A16584" w:rsidRPr="00A16584" w:rsidRDefault="00A16584" w:rsidP="00A16584">
      <w:pPr>
        <w:spacing w:line="276" w:lineRule="auto"/>
        <w:jc w:val="center"/>
        <w:rPr>
          <w:rFonts w:ascii="Times New Roman" w:hAnsi="Times New Roman" w:cs="Times New Roman"/>
        </w:rPr>
      </w:pPr>
      <w:r w:rsidRPr="00A16584">
        <w:rPr>
          <w:rFonts w:ascii="Times New Roman" w:hAnsi="Times New Roman" w:cs="Times New Roman"/>
        </w:rPr>
        <w:t>Equality Diversity Inclusion (EDI) Conference</w:t>
      </w:r>
      <w:r w:rsidRPr="00A16584">
        <w:rPr>
          <w:rFonts w:ascii="Times New Roman" w:hAnsi="Times New Roman" w:cs="Times New Roman"/>
        </w:rPr>
        <w:br/>
        <w:t>Cape Town 22-24 July 2022</w:t>
      </w:r>
    </w:p>
    <w:p w14:paraId="54F3E07C" w14:textId="77777777" w:rsidR="00A16584" w:rsidRPr="00A16584" w:rsidRDefault="00A16584" w:rsidP="00A16584">
      <w:pPr>
        <w:spacing w:line="276" w:lineRule="auto"/>
        <w:jc w:val="center"/>
        <w:rPr>
          <w:rFonts w:ascii="Times New Roman" w:hAnsi="Times New Roman" w:cs="Times New Roman"/>
        </w:rPr>
      </w:pPr>
    </w:p>
    <w:p w14:paraId="2AF7D69B" w14:textId="77777777" w:rsidR="00D8202C" w:rsidRPr="00A16584" w:rsidRDefault="00D8202C" w:rsidP="00A16584">
      <w:pPr>
        <w:spacing w:line="276" w:lineRule="auto"/>
        <w:jc w:val="center"/>
        <w:rPr>
          <w:rFonts w:ascii="Times New Roman" w:hAnsi="Times New Roman" w:cs="Times New Roman"/>
          <w:sz w:val="32"/>
        </w:rPr>
      </w:pPr>
      <w:r w:rsidRPr="00A16584">
        <w:rPr>
          <w:rFonts w:ascii="Times New Roman" w:hAnsi="Times New Roman" w:cs="Times New Roman"/>
          <w:sz w:val="32"/>
        </w:rPr>
        <w:t>Gender Representation in Corporate Annual Reports:</w:t>
      </w:r>
      <w:r w:rsidRPr="00A16584">
        <w:rPr>
          <w:rFonts w:ascii="Times New Roman" w:hAnsi="Times New Roman" w:cs="Times New Roman"/>
          <w:sz w:val="32"/>
        </w:rPr>
        <w:br/>
        <w:t>The case of Dutch Euronext Listed Companies</w:t>
      </w:r>
      <w:r w:rsidR="009E10B2">
        <w:rPr>
          <w:rStyle w:val="FootnoteReference"/>
          <w:rFonts w:ascii="Times New Roman" w:hAnsi="Times New Roman" w:cs="Times New Roman"/>
        </w:rPr>
        <w:footnoteReference w:id="1"/>
      </w:r>
    </w:p>
    <w:p w14:paraId="00F0BED2" w14:textId="77777777" w:rsidR="00A16584" w:rsidRPr="00A16584" w:rsidRDefault="00A16584" w:rsidP="00A16584">
      <w:pPr>
        <w:spacing w:line="276" w:lineRule="auto"/>
        <w:rPr>
          <w:rFonts w:ascii="Times New Roman" w:hAnsi="Times New Roman" w:cs="Times New Roman"/>
        </w:rPr>
      </w:pPr>
    </w:p>
    <w:p w14:paraId="2ED52ED8" w14:textId="77777777" w:rsidR="00D8202C" w:rsidRPr="00A16584" w:rsidRDefault="00D8202C" w:rsidP="00A16584">
      <w:pPr>
        <w:spacing w:line="276" w:lineRule="auto"/>
        <w:jc w:val="center"/>
        <w:rPr>
          <w:rFonts w:ascii="Times New Roman" w:hAnsi="Times New Roman" w:cs="Times New Roman"/>
        </w:rPr>
      </w:pPr>
      <w:r w:rsidRPr="00A16584">
        <w:rPr>
          <w:rFonts w:ascii="Times New Roman" w:hAnsi="Times New Roman" w:cs="Times New Roman"/>
        </w:rPr>
        <w:t xml:space="preserve">Zoë Abulzahab, Louisa Mandt, </w:t>
      </w:r>
      <w:r w:rsidR="00A16584" w:rsidRPr="00A16584">
        <w:rPr>
          <w:rFonts w:ascii="Times New Roman" w:hAnsi="Times New Roman" w:cs="Times New Roman"/>
        </w:rPr>
        <w:br/>
      </w:r>
      <w:r w:rsidRPr="00A16584">
        <w:rPr>
          <w:rFonts w:ascii="Times New Roman" w:hAnsi="Times New Roman" w:cs="Times New Roman"/>
        </w:rPr>
        <w:t>Tina Miedtank, Mike Page, and Hanneke Takkenberg</w:t>
      </w:r>
      <w:r w:rsidR="00F00B75">
        <w:rPr>
          <w:rStyle w:val="FootnoteReference"/>
          <w:rFonts w:ascii="Times New Roman" w:hAnsi="Times New Roman" w:cs="Times New Roman"/>
        </w:rPr>
        <w:footnoteReference w:id="2"/>
      </w:r>
    </w:p>
    <w:p w14:paraId="4372E2EC" w14:textId="77777777" w:rsidR="00A16584" w:rsidRDefault="00A16584" w:rsidP="00A16584">
      <w:pPr>
        <w:spacing w:line="276" w:lineRule="auto"/>
        <w:rPr>
          <w:rFonts w:ascii="Times New Roman" w:hAnsi="Times New Roman" w:cs="Times New Roman"/>
        </w:rPr>
      </w:pPr>
    </w:p>
    <w:p w14:paraId="29783D88" w14:textId="77777777" w:rsidR="00C877FE" w:rsidRDefault="00C877FE" w:rsidP="00A16584">
      <w:pPr>
        <w:spacing w:line="276" w:lineRule="auto"/>
        <w:rPr>
          <w:rFonts w:ascii="Times New Roman" w:hAnsi="Times New Roman" w:cs="Times New Roman"/>
        </w:rPr>
      </w:pPr>
    </w:p>
    <w:p w14:paraId="04DD58A3" w14:textId="77777777" w:rsidR="00C877FE" w:rsidRDefault="00C877FE" w:rsidP="00C877FE">
      <w:pPr>
        <w:spacing w:line="276" w:lineRule="auto"/>
        <w:rPr>
          <w:rFonts w:ascii="Times New Roman" w:hAnsi="Times New Roman" w:cs="Times New Roman"/>
        </w:rPr>
      </w:pPr>
    </w:p>
    <w:p w14:paraId="3A9E0A9B" w14:textId="77777777" w:rsidR="00A16584" w:rsidRPr="00A16584" w:rsidRDefault="00A16584" w:rsidP="00A16584">
      <w:pPr>
        <w:spacing w:line="276" w:lineRule="auto"/>
        <w:jc w:val="center"/>
        <w:rPr>
          <w:rFonts w:ascii="Times New Roman" w:hAnsi="Times New Roman" w:cs="Times New Roman"/>
          <w:sz w:val="28"/>
        </w:rPr>
      </w:pPr>
      <w:r w:rsidRPr="00A16584">
        <w:rPr>
          <w:rFonts w:ascii="Times New Roman" w:hAnsi="Times New Roman" w:cs="Times New Roman"/>
          <w:sz w:val="28"/>
        </w:rPr>
        <w:t>Abstract</w:t>
      </w:r>
    </w:p>
    <w:p w14:paraId="5C09A849" w14:textId="77777777" w:rsidR="003A09CE" w:rsidRPr="001150FD" w:rsidRDefault="003A09CE" w:rsidP="003A09CE">
      <w:pPr>
        <w:spacing w:line="276" w:lineRule="auto"/>
        <w:rPr>
          <w:rFonts w:ascii="Times New Roman" w:hAnsi="Times New Roman" w:cs="Times New Roman"/>
        </w:rPr>
      </w:pPr>
      <w:r w:rsidRPr="001150FD">
        <w:rPr>
          <w:rFonts w:ascii="Times New Roman" w:hAnsi="Times New Roman" w:cs="Times New Roman"/>
        </w:rPr>
        <w:t xml:space="preserve">As recently as </w:t>
      </w:r>
      <w:r w:rsidR="00617D8E">
        <w:rPr>
          <w:rFonts w:ascii="Times New Roman" w:hAnsi="Times New Roman" w:cs="Times New Roman"/>
        </w:rPr>
        <w:t>September 2021</w:t>
      </w:r>
      <w:r w:rsidRPr="001150FD">
        <w:rPr>
          <w:rFonts w:ascii="Times New Roman" w:hAnsi="Times New Roman" w:cs="Times New Roman"/>
        </w:rPr>
        <w:t xml:space="preserve">, the United Nations Conference on Trade and Development Secretary-General quoted World Economic Forum data to suggest that almost four generations have been lost in march towards gender equality because of the COVID pandemic. Further, </w:t>
      </w:r>
      <w:r w:rsidR="00C068B3">
        <w:rPr>
          <w:rFonts w:ascii="Times New Roman" w:hAnsi="Times New Roman" w:cs="Times New Roman"/>
        </w:rPr>
        <w:t>Rebecca Grynspan</w:t>
      </w:r>
      <w:r w:rsidRPr="001150FD">
        <w:rPr>
          <w:rFonts w:ascii="Times New Roman" w:hAnsi="Times New Roman" w:cs="Times New Roman"/>
        </w:rPr>
        <w:t xml:space="preserve"> argued that “</w:t>
      </w:r>
      <w:r w:rsidRPr="003A09CE">
        <w:rPr>
          <w:rFonts w:ascii="Times New Roman" w:hAnsi="Times New Roman" w:cs="Times New Roman"/>
          <w:i/>
        </w:rPr>
        <w:t>unless we solve inequalities between men and women, the pursuit of the SDGs is not possible</w:t>
      </w:r>
      <w:r w:rsidRPr="001150FD">
        <w:rPr>
          <w:rFonts w:ascii="Times New Roman" w:hAnsi="Times New Roman" w:cs="Times New Roman"/>
        </w:rPr>
        <w:t>” (Grynspan, 2021).</w:t>
      </w:r>
    </w:p>
    <w:p w14:paraId="7989D966" w14:textId="77777777" w:rsidR="001150FD" w:rsidRDefault="00C068B3" w:rsidP="00A16584">
      <w:pPr>
        <w:spacing w:line="276" w:lineRule="auto"/>
        <w:rPr>
          <w:rFonts w:ascii="Times New Roman" w:hAnsi="Times New Roman" w:cs="Times New Roman"/>
        </w:rPr>
      </w:pPr>
      <w:r>
        <w:rPr>
          <w:rFonts w:ascii="Times New Roman" w:hAnsi="Times New Roman" w:cs="Times New Roman"/>
        </w:rPr>
        <w:t>Across</w:t>
      </w:r>
      <w:r w:rsidR="001150FD" w:rsidRPr="001150FD">
        <w:rPr>
          <w:rFonts w:ascii="Times New Roman" w:hAnsi="Times New Roman" w:cs="Times New Roman"/>
        </w:rPr>
        <w:t xml:space="preserve"> the European Union, the slow rate of progress on gender is reflected in the </w:t>
      </w:r>
      <w:r w:rsidR="003A09CE">
        <w:rPr>
          <w:rFonts w:ascii="Times New Roman" w:hAnsi="Times New Roman" w:cs="Times New Roman"/>
        </w:rPr>
        <w:t xml:space="preserve">similar </w:t>
      </w:r>
      <w:r w:rsidR="001150FD" w:rsidRPr="001150FD">
        <w:rPr>
          <w:rFonts w:ascii="Times New Roman" w:hAnsi="Times New Roman" w:cs="Times New Roman"/>
        </w:rPr>
        <w:t>view that “</w:t>
      </w:r>
      <w:r w:rsidR="001150FD" w:rsidRPr="003A09CE">
        <w:rPr>
          <w:rFonts w:ascii="Times New Roman" w:hAnsi="Times New Roman" w:cs="Times New Roman"/>
          <w:i/>
        </w:rPr>
        <w:t>it will take nearly three generations to achieve gender equality at the current pace</w:t>
      </w:r>
      <w:r w:rsidR="001150FD" w:rsidRPr="001150FD">
        <w:rPr>
          <w:rFonts w:ascii="Times New Roman" w:hAnsi="Times New Roman" w:cs="Times New Roman"/>
        </w:rPr>
        <w:t xml:space="preserve">”, </w:t>
      </w:r>
      <w:r w:rsidRPr="001150FD">
        <w:rPr>
          <w:rFonts w:ascii="Times New Roman" w:hAnsi="Times New Roman" w:cs="Times New Roman"/>
        </w:rPr>
        <w:t>in the 2021 global gender gap index averaging 0.745</w:t>
      </w:r>
      <w:r>
        <w:rPr>
          <w:rFonts w:ascii="Times New Roman" w:hAnsi="Times New Roman" w:cs="Times New Roman"/>
        </w:rPr>
        <w:t xml:space="preserve"> across members states</w:t>
      </w:r>
      <w:r w:rsidRPr="001150FD">
        <w:rPr>
          <w:rFonts w:ascii="Times New Roman" w:hAnsi="Times New Roman" w:cs="Times New Roman"/>
        </w:rPr>
        <w:t xml:space="preserve"> (</w:t>
      </w:r>
      <w:hyperlink r:id="rId7" w:history="1">
        <w:r w:rsidRPr="001040E3">
          <w:rPr>
            <w:rStyle w:val="Hyperlink"/>
            <w:rFonts w:ascii="Times New Roman" w:hAnsi="Times New Roman" w:cs="Times New Roman"/>
          </w:rPr>
          <w:t>https://eige.europa.eu/gender-equality-index/2021</w:t>
        </w:r>
      </w:hyperlink>
      <w:r w:rsidRPr="001150FD">
        <w:rPr>
          <w:rFonts w:ascii="Times New Roman" w:hAnsi="Times New Roman" w:cs="Times New Roman"/>
        </w:rPr>
        <w:t>)</w:t>
      </w:r>
      <w:r>
        <w:rPr>
          <w:rFonts w:ascii="Times New Roman" w:hAnsi="Times New Roman" w:cs="Times New Roman"/>
        </w:rPr>
        <w:t xml:space="preserve">, and </w:t>
      </w:r>
      <w:r w:rsidR="001150FD" w:rsidRPr="001150FD">
        <w:rPr>
          <w:rFonts w:ascii="Times New Roman" w:hAnsi="Times New Roman" w:cs="Times New Roman"/>
        </w:rPr>
        <w:t xml:space="preserve">in a European Commission funding and tender opportunities portal search </w:t>
      </w:r>
      <w:r>
        <w:rPr>
          <w:rFonts w:ascii="Times New Roman" w:hAnsi="Times New Roman" w:cs="Times New Roman"/>
        </w:rPr>
        <w:t>that identifies</w:t>
      </w:r>
      <w:r w:rsidR="001150FD" w:rsidRPr="001150FD">
        <w:rPr>
          <w:rFonts w:ascii="Times New Roman" w:hAnsi="Times New Roman" w:cs="Times New Roman"/>
        </w:rPr>
        <w:t xml:space="preserve"> 711 gender-related projects (</w:t>
      </w:r>
      <w:hyperlink r:id="rId8" w:history="1">
        <w:r w:rsidR="003A09CE" w:rsidRPr="001040E3">
          <w:rPr>
            <w:rStyle w:val="Hyperlink"/>
            <w:rFonts w:ascii="Times New Roman" w:hAnsi="Times New Roman" w:cs="Times New Roman"/>
          </w:rPr>
          <w:t>https://ec.europa.eu/info/funding-tenders/opportunities/portal/screen/home</w:t>
        </w:r>
      </w:hyperlink>
      <w:r w:rsidR="001150FD" w:rsidRPr="001150FD">
        <w:rPr>
          <w:rFonts w:ascii="Times New Roman" w:hAnsi="Times New Roman" w:cs="Times New Roman"/>
        </w:rPr>
        <w:t>).</w:t>
      </w:r>
    </w:p>
    <w:p w14:paraId="386618F0" w14:textId="77777777" w:rsidR="00300745" w:rsidRDefault="001150FD" w:rsidP="00A16584">
      <w:pPr>
        <w:spacing w:line="276" w:lineRule="auto"/>
        <w:rPr>
          <w:rFonts w:ascii="Times New Roman" w:hAnsi="Times New Roman" w:cs="Times New Roman"/>
        </w:rPr>
      </w:pPr>
      <w:r w:rsidRPr="001150FD">
        <w:rPr>
          <w:rFonts w:ascii="Times New Roman" w:hAnsi="Times New Roman" w:cs="Times New Roman"/>
        </w:rPr>
        <w:t xml:space="preserve">With many arguing that progress toward gender equality was only progressing at a snail’s pace prior to the pandemic, the substantial pandemic-related setback requires that </w:t>
      </w:r>
      <w:r w:rsidR="003A09CE">
        <w:rPr>
          <w:rFonts w:ascii="Times New Roman" w:hAnsi="Times New Roman" w:cs="Times New Roman"/>
        </w:rPr>
        <w:t xml:space="preserve">companies </w:t>
      </w:r>
      <w:r w:rsidRPr="001150FD">
        <w:rPr>
          <w:rFonts w:ascii="Times New Roman" w:hAnsi="Times New Roman" w:cs="Times New Roman"/>
        </w:rPr>
        <w:t xml:space="preserve">expand </w:t>
      </w:r>
      <w:r w:rsidR="003A09CE">
        <w:rPr>
          <w:rFonts w:ascii="Times New Roman" w:hAnsi="Times New Roman" w:cs="Times New Roman"/>
        </w:rPr>
        <w:t>their</w:t>
      </w:r>
      <w:r w:rsidRPr="001150FD">
        <w:rPr>
          <w:rFonts w:ascii="Times New Roman" w:hAnsi="Times New Roman" w:cs="Times New Roman"/>
        </w:rPr>
        <w:t xml:space="preserve"> efforts to </w:t>
      </w:r>
      <w:r w:rsidR="003A09CE">
        <w:rPr>
          <w:rFonts w:ascii="Times New Roman" w:hAnsi="Times New Roman" w:cs="Times New Roman"/>
        </w:rPr>
        <w:t xml:space="preserve">overcome gender bias that continues to have an impact on the recruitment and promotion of women, particularly at the higher managerial and director levels. </w:t>
      </w:r>
      <w:r w:rsidR="00B9143D">
        <w:rPr>
          <w:rFonts w:ascii="Times New Roman" w:hAnsi="Times New Roman" w:cs="Times New Roman"/>
        </w:rPr>
        <w:t>In spite of their steadily increasing numbers with</w:t>
      </w:r>
      <w:r w:rsidR="00BF47AD">
        <w:rPr>
          <w:rFonts w:ascii="Times New Roman" w:hAnsi="Times New Roman" w:cs="Times New Roman"/>
        </w:rPr>
        <w:t>in the workforce</w:t>
      </w:r>
      <w:r w:rsidR="00B9143D">
        <w:rPr>
          <w:rFonts w:ascii="Times New Roman" w:hAnsi="Times New Roman" w:cs="Times New Roman"/>
        </w:rPr>
        <w:t>, women</w:t>
      </w:r>
      <w:r w:rsidR="00BF47AD">
        <w:rPr>
          <w:rFonts w:ascii="Times New Roman" w:hAnsi="Times New Roman" w:cs="Times New Roman"/>
        </w:rPr>
        <w:t xml:space="preserve"> continue to be significantly underrepresented in upper management positions </w:t>
      </w:r>
      <w:r w:rsidR="00BF47AD" w:rsidRPr="00BF47AD">
        <w:rPr>
          <w:rFonts w:ascii="Times New Roman" w:hAnsi="Times New Roman" w:cs="Times New Roman"/>
        </w:rPr>
        <w:t xml:space="preserve">(Baumgartner &amp; Schneider, 2010). </w:t>
      </w:r>
      <w:r w:rsidR="0023522C">
        <w:rPr>
          <w:rFonts w:ascii="Times New Roman" w:hAnsi="Times New Roman" w:cs="Times New Roman"/>
        </w:rPr>
        <w:t xml:space="preserve">Continued dominance of males at the highest levels of plays a significant role in </w:t>
      </w:r>
      <w:r w:rsidR="00BF47AD" w:rsidRPr="00BF47AD">
        <w:rPr>
          <w:rFonts w:ascii="Times New Roman" w:hAnsi="Times New Roman" w:cs="Times New Roman"/>
        </w:rPr>
        <w:t xml:space="preserve">reinforcing perceptions </w:t>
      </w:r>
      <w:r w:rsidR="0023522C">
        <w:rPr>
          <w:rFonts w:ascii="Times New Roman" w:hAnsi="Times New Roman" w:cs="Times New Roman"/>
        </w:rPr>
        <w:t xml:space="preserve">of the relationship between gender and power. As such, major corporations both reflect and reproduce </w:t>
      </w:r>
      <w:r w:rsidR="00BF47AD" w:rsidRPr="00BF47AD">
        <w:rPr>
          <w:rFonts w:ascii="Times New Roman" w:hAnsi="Times New Roman" w:cs="Times New Roman"/>
        </w:rPr>
        <w:t>gender inequalities through their structures</w:t>
      </w:r>
      <w:r w:rsidR="0023522C">
        <w:rPr>
          <w:rFonts w:ascii="Times New Roman" w:hAnsi="Times New Roman" w:cs="Times New Roman"/>
        </w:rPr>
        <w:t xml:space="preserve"> and operating dynamics</w:t>
      </w:r>
      <w:r w:rsidR="00BF47AD" w:rsidRPr="00BF47AD">
        <w:rPr>
          <w:rFonts w:ascii="Times New Roman" w:hAnsi="Times New Roman" w:cs="Times New Roman"/>
        </w:rPr>
        <w:t xml:space="preserve"> (</w:t>
      </w:r>
      <w:r w:rsidR="0023522C">
        <w:rPr>
          <w:rFonts w:ascii="Times New Roman" w:hAnsi="Times New Roman" w:cs="Times New Roman"/>
        </w:rPr>
        <w:t xml:space="preserve">Acker, 2006; </w:t>
      </w:r>
      <w:r w:rsidR="00BF47AD" w:rsidRPr="00BF47AD">
        <w:rPr>
          <w:rFonts w:ascii="Times New Roman" w:hAnsi="Times New Roman" w:cs="Times New Roman"/>
        </w:rPr>
        <w:t>Britton &amp; Logan, 2008)</w:t>
      </w:r>
      <w:r w:rsidR="0023522C">
        <w:rPr>
          <w:rFonts w:ascii="Times New Roman" w:hAnsi="Times New Roman" w:cs="Times New Roman"/>
        </w:rPr>
        <w:t xml:space="preserve">. </w:t>
      </w:r>
      <w:r w:rsidR="00B9143D">
        <w:rPr>
          <w:rFonts w:ascii="Times New Roman" w:hAnsi="Times New Roman" w:cs="Times New Roman"/>
        </w:rPr>
        <w:t>Similar to societal structures concerning power and influence, l</w:t>
      </w:r>
      <w:r w:rsidR="0023522C" w:rsidRPr="0023522C">
        <w:rPr>
          <w:rFonts w:ascii="Times New Roman" w:hAnsi="Times New Roman" w:cs="Times New Roman"/>
        </w:rPr>
        <w:t xml:space="preserve">anguage and </w:t>
      </w:r>
      <w:r w:rsidR="00300745">
        <w:rPr>
          <w:rFonts w:ascii="Times New Roman" w:hAnsi="Times New Roman" w:cs="Times New Roman"/>
        </w:rPr>
        <w:t>art</w:t>
      </w:r>
      <w:r w:rsidR="0023522C" w:rsidRPr="0023522C">
        <w:rPr>
          <w:rFonts w:ascii="Times New Roman" w:hAnsi="Times New Roman" w:cs="Times New Roman"/>
        </w:rPr>
        <w:t xml:space="preserve"> </w:t>
      </w:r>
      <w:r w:rsidR="00B9143D">
        <w:rPr>
          <w:rFonts w:ascii="Times New Roman" w:hAnsi="Times New Roman" w:cs="Times New Roman"/>
        </w:rPr>
        <w:t xml:space="preserve">influence perceptions of the role of women in society. </w:t>
      </w:r>
      <w:r w:rsidR="00A249DB">
        <w:rPr>
          <w:rFonts w:ascii="Times New Roman" w:hAnsi="Times New Roman" w:cs="Times New Roman"/>
        </w:rPr>
        <w:t>Language and images</w:t>
      </w:r>
      <w:r w:rsidR="00B9143D">
        <w:rPr>
          <w:rFonts w:ascii="Times New Roman" w:hAnsi="Times New Roman" w:cs="Times New Roman"/>
        </w:rPr>
        <w:t xml:space="preserve"> reflect and influence norms, prejudices, and biases about </w:t>
      </w:r>
      <w:r w:rsidR="00B9143D">
        <w:rPr>
          <w:rFonts w:ascii="Times New Roman" w:hAnsi="Times New Roman" w:cs="Times New Roman"/>
        </w:rPr>
        <w:lastRenderedPageBreak/>
        <w:t>social groups</w:t>
      </w:r>
      <w:r w:rsidR="00300745">
        <w:rPr>
          <w:rFonts w:ascii="Times New Roman" w:hAnsi="Times New Roman" w:cs="Times New Roman"/>
        </w:rPr>
        <w:t xml:space="preserve"> </w:t>
      </w:r>
      <w:r w:rsidR="0023522C" w:rsidRPr="0023522C">
        <w:rPr>
          <w:rFonts w:ascii="Times New Roman" w:hAnsi="Times New Roman" w:cs="Times New Roman"/>
        </w:rPr>
        <w:t>(</w:t>
      </w:r>
      <w:proofErr w:type="spellStart"/>
      <w:r w:rsidR="0023522C" w:rsidRPr="0023522C">
        <w:rPr>
          <w:rFonts w:ascii="Times New Roman" w:hAnsi="Times New Roman" w:cs="Times New Roman"/>
        </w:rPr>
        <w:t>Hitti</w:t>
      </w:r>
      <w:proofErr w:type="spellEnd"/>
      <w:r w:rsidR="0023522C" w:rsidRPr="0023522C">
        <w:rPr>
          <w:rFonts w:ascii="Times New Roman" w:hAnsi="Times New Roman" w:cs="Times New Roman"/>
        </w:rPr>
        <w:t>, Jang, Moreno, &amp; Pelletier, 2019</w:t>
      </w:r>
      <w:r w:rsidR="00B9143D">
        <w:rPr>
          <w:rFonts w:ascii="Times New Roman" w:hAnsi="Times New Roman" w:cs="Times New Roman"/>
        </w:rPr>
        <w:t xml:space="preserve">; </w:t>
      </w:r>
      <w:r w:rsidR="0023522C" w:rsidRPr="0023522C">
        <w:rPr>
          <w:rFonts w:ascii="Times New Roman" w:hAnsi="Times New Roman" w:cs="Times New Roman"/>
        </w:rPr>
        <w:t>Charlesworth, Yang, Mann, Kurdi, &amp; Banaji, 2021).</w:t>
      </w:r>
    </w:p>
    <w:p w14:paraId="3FD784D5" w14:textId="77777777" w:rsidR="00105432" w:rsidRDefault="00300745" w:rsidP="00300745">
      <w:pPr>
        <w:spacing w:line="276" w:lineRule="auto"/>
        <w:rPr>
          <w:rFonts w:ascii="Times New Roman" w:hAnsi="Times New Roman" w:cs="Times New Roman"/>
        </w:rPr>
      </w:pPr>
      <w:r>
        <w:rPr>
          <w:rFonts w:ascii="Times New Roman" w:hAnsi="Times New Roman" w:cs="Times New Roman"/>
        </w:rPr>
        <w:t xml:space="preserve">We bring together organisational power, language, and imagery through a cross-sectional analysis of </w:t>
      </w:r>
      <w:r w:rsidR="008318F0">
        <w:rPr>
          <w:rFonts w:ascii="Times New Roman" w:hAnsi="Times New Roman" w:cs="Times New Roman"/>
        </w:rPr>
        <w:t xml:space="preserve">87% of the </w:t>
      </w:r>
      <w:r w:rsidR="00C068B3">
        <w:rPr>
          <w:rFonts w:ascii="Times New Roman" w:hAnsi="Times New Roman" w:cs="Times New Roman"/>
        </w:rPr>
        <w:t xml:space="preserve">102 </w:t>
      </w:r>
      <w:r w:rsidR="008318F0">
        <w:rPr>
          <w:rFonts w:ascii="Times New Roman" w:hAnsi="Times New Roman" w:cs="Times New Roman"/>
        </w:rPr>
        <w:t>Netherlands</w:t>
      </w:r>
      <w:r w:rsidR="007B5471">
        <w:rPr>
          <w:rFonts w:ascii="Times New Roman" w:hAnsi="Times New Roman" w:cs="Times New Roman"/>
        </w:rPr>
        <w:t>-based</w:t>
      </w:r>
      <w:r w:rsidR="008318F0">
        <w:rPr>
          <w:rFonts w:ascii="Times New Roman" w:hAnsi="Times New Roman" w:cs="Times New Roman"/>
        </w:rPr>
        <w:t xml:space="preserve"> Euronext listed companies</w:t>
      </w:r>
      <w:r>
        <w:rPr>
          <w:rFonts w:ascii="Times New Roman" w:hAnsi="Times New Roman" w:cs="Times New Roman"/>
        </w:rPr>
        <w:t>’ annual reports published in 2020</w:t>
      </w:r>
      <w:r w:rsidR="00A249DB">
        <w:rPr>
          <w:rStyle w:val="FootnoteReference"/>
          <w:rFonts w:ascii="Times New Roman" w:hAnsi="Times New Roman" w:cs="Times New Roman"/>
        </w:rPr>
        <w:footnoteReference w:id="3"/>
      </w:r>
      <w:r>
        <w:rPr>
          <w:rFonts w:ascii="Times New Roman" w:hAnsi="Times New Roman" w:cs="Times New Roman"/>
        </w:rPr>
        <w:t>.</w:t>
      </w:r>
      <w:r w:rsidR="008318F0">
        <w:rPr>
          <w:rFonts w:ascii="Times New Roman" w:hAnsi="Times New Roman" w:cs="Times New Roman"/>
        </w:rPr>
        <w:t xml:space="preserve"> </w:t>
      </w:r>
      <w:r w:rsidR="00033C31">
        <w:rPr>
          <w:rFonts w:ascii="Times New Roman" w:hAnsi="Times New Roman" w:cs="Times New Roman"/>
        </w:rPr>
        <w:t>As an initial step we assess the images, nouns, and pronouns embedded in the reports to determine the extent of any gender—male oriented—bias in their structure. Although the methodology adopted is a relatively simple test of proportions,</w:t>
      </w:r>
      <w:r w:rsidR="00105432">
        <w:rPr>
          <w:rFonts w:ascii="Times New Roman" w:hAnsi="Times New Roman" w:cs="Times New Roman"/>
        </w:rPr>
        <w:t xml:space="preserve"> complexity is reflected through the use of 25 image variables, eight nouns, and eight pronouns. The image analysis adopts an </w:t>
      </w:r>
      <w:r w:rsidR="00033C31" w:rsidRPr="00033C31">
        <w:rPr>
          <w:rFonts w:ascii="Times New Roman" w:hAnsi="Times New Roman" w:cs="Times New Roman"/>
        </w:rPr>
        <w:t>extended ver</w:t>
      </w:r>
      <w:r w:rsidR="00105432">
        <w:rPr>
          <w:rFonts w:ascii="Times New Roman" w:hAnsi="Times New Roman" w:cs="Times New Roman"/>
        </w:rPr>
        <w:t xml:space="preserve">sion of </w:t>
      </w:r>
      <w:proofErr w:type="spellStart"/>
      <w:r w:rsidR="00105432">
        <w:rPr>
          <w:rFonts w:ascii="Times New Roman" w:hAnsi="Times New Roman" w:cs="Times New Roman"/>
        </w:rPr>
        <w:t>Benschop</w:t>
      </w:r>
      <w:proofErr w:type="spellEnd"/>
      <w:r w:rsidR="00105432">
        <w:rPr>
          <w:rFonts w:ascii="Times New Roman" w:hAnsi="Times New Roman" w:cs="Times New Roman"/>
        </w:rPr>
        <w:t xml:space="preserve"> and </w:t>
      </w:r>
      <w:proofErr w:type="spellStart"/>
      <w:r w:rsidR="00105432">
        <w:rPr>
          <w:rFonts w:ascii="Times New Roman" w:hAnsi="Times New Roman" w:cs="Times New Roman"/>
        </w:rPr>
        <w:t>Meihuizen</w:t>
      </w:r>
      <w:proofErr w:type="spellEnd"/>
      <w:r w:rsidR="00033C31" w:rsidRPr="00033C31">
        <w:rPr>
          <w:rFonts w:ascii="Times New Roman" w:hAnsi="Times New Roman" w:cs="Times New Roman"/>
        </w:rPr>
        <w:t xml:space="preserve"> (2002)</w:t>
      </w:r>
      <w:r w:rsidR="00105432">
        <w:rPr>
          <w:rFonts w:ascii="Times New Roman" w:hAnsi="Times New Roman" w:cs="Times New Roman"/>
        </w:rPr>
        <w:t xml:space="preserve">. </w:t>
      </w:r>
      <w:r w:rsidR="00033C31" w:rsidRPr="00033C31">
        <w:rPr>
          <w:rFonts w:ascii="Times New Roman" w:hAnsi="Times New Roman" w:cs="Times New Roman"/>
        </w:rPr>
        <w:t xml:space="preserve"> </w:t>
      </w:r>
      <w:r w:rsidR="00105432">
        <w:rPr>
          <w:rFonts w:ascii="Times New Roman" w:hAnsi="Times New Roman" w:cs="Times New Roman"/>
        </w:rPr>
        <w:t xml:space="preserve">The text analysis follows the approach of </w:t>
      </w:r>
      <w:proofErr w:type="spellStart"/>
      <w:r w:rsidR="00105432" w:rsidRPr="00105432">
        <w:rPr>
          <w:rFonts w:ascii="Times New Roman" w:hAnsi="Times New Roman" w:cs="Times New Roman"/>
        </w:rPr>
        <w:t>Hitti</w:t>
      </w:r>
      <w:proofErr w:type="spellEnd"/>
      <w:r w:rsidR="007B5471">
        <w:rPr>
          <w:rFonts w:ascii="Times New Roman" w:hAnsi="Times New Roman" w:cs="Times New Roman"/>
        </w:rPr>
        <w:t>, Jang, Moreno, and Pelletier</w:t>
      </w:r>
      <w:r w:rsidR="00105432" w:rsidRPr="00105432">
        <w:rPr>
          <w:rFonts w:ascii="Times New Roman" w:hAnsi="Times New Roman" w:cs="Times New Roman"/>
        </w:rPr>
        <w:t xml:space="preserve"> (2019</w:t>
      </w:r>
      <w:r w:rsidR="00105432">
        <w:rPr>
          <w:rFonts w:ascii="Times New Roman" w:hAnsi="Times New Roman" w:cs="Times New Roman"/>
        </w:rPr>
        <w:t xml:space="preserve">) in counting the </w:t>
      </w:r>
      <w:r w:rsidR="00105432" w:rsidRPr="00105432">
        <w:rPr>
          <w:rFonts w:ascii="Times New Roman" w:hAnsi="Times New Roman" w:cs="Times New Roman"/>
        </w:rPr>
        <w:t xml:space="preserve">frequency of </w:t>
      </w:r>
      <w:r w:rsidR="00105432">
        <w:rPr>
          <w:rFonts w:ascii="Times New Roman" w:hAnsi="Times New Roman" w:cs="Times New Roman"/>
        </w:rPr>
        <w:t xml:space="preserve">male and female nouns and </w:t>
      </w:r>
      <w:r w:rsidR="00105432" w:rsidRPr="00105432">
        <w:rPr>
          <w:rFonts w:ascii="Times New Roman" w:hAnsi="Times New Roman" w:cs="Times New Roman"/>
        </w:rPr>
        <w:t>pronouns</w:t>
      </w:r>
      <w:r w:rsidR="00105432">
        <w:rPr>
          <w:rFonts w:ascii="Times New Roman" w:hAnsi="Times New Roman" w:cs="Times New Roman"/>
        </w:rPr>
        <w:t>.</w:t>
      </w:r>
    </w:p>
    <w:p w14:paraId="4A0FAA75" w14:textId="77777777" w:rsidR="00FF30DE" w:rsidRDefault="007B5471" w:rsidP="00A16584">
      <w:pPr>
        <w:spacing w:line="276" w:lineRule="auto"/>
        <w:rPr>
          <w:rFonts w:ascii="Times New Roman" w:hAnsi="Times New Roman" w:cs="Times New Roman"/>
        </w:rPr>
      </w:pPr>
      <w:r>
        <w:rPr>
          <w:rFonts w:ascii="Times New Roman" w:hAnsi="Times New Roman" w:cs="Times New Roman"/>
        </w:rPr>
        <w:t xml:space="preserve">Unsurprisingly, we find that </w:t>
      </w:r>
      <w:r w:rsidR="007D6F08">
        <w:rPr>
          <w:rFonts w:ascii="Times New Roman" w:hAnsi="Times New Roman" w:cs="Times New Roman"/>
        </w:rPr>
        <w:t xml:space="preserve">Euronext listed companies headquartered in the Netherlands </w:t>
      </w:r>
      <w:r w:rsidR="001B40C7">
        <w:rPr>
          <w:rFonts w:ascii="Times New Roman" w:hAnsi="Times New Roman" w:cs="Times New Roman"/>
        </w:rPr>
        <w:t xml:space="preserve">produce financial statements that </w:t>
      </w:r>
      <w:r w:rsidR="007D6F08">
        <w:rPr>
          <w:rFonts w:ascii="Times New Roman" w:hAnsi="Times New Roman" w:cs="Times New Roman"/>
        </w:rPr>
        <w:t>are predominantly male-gendered. Aggregated image analysis finds that</w:t>
      </w:r>
      <w:r w:rsidR="002D0CA7">
        <w:rPr>
          <w:rFonts w:ascii="Times New Roman" w:hAnsi="Times New Roman" w:cs="Times New Roman"/>
        </w:rPr>
        <w:t xml:space="preserve"> images favour men over</w:t>
      </w:r>
      <w:r w:rsidR="007D6F08">
        <w:rPr>
          <w:rFonts w:ascii="Times New Roman" w:hAnsi="Times New Roman" w:cs="Times New Roman"/>
        </w:rPr>
        <w:t xml:space="preserve"> women with </w:t>
      </w:r>
      <w:r w:rsidR="002D0CA7">
        <w:rPr>
          <w:rFonts w:ascii="Times New Roman" w:hAnsi="Times New Roman" w:cs="Times New Roman"/>
        </w:rPr>
        <w:t>a multiple of 2.58. In other words, over five male images appear for every two female images in listed company annual reports. L</w:t>
      </w:r>
      <w:r w:rsidR="007D6F08">
        <w:rPr>
          <w:rFonts w:ascii="Times New Roman" w:hAnsi="Times New Roman" w:cs="Times New Roman"/>
        </w:rPr>
        <w:t xml:space="preserve">inguistic analysis finds the aggregated proportion of male oriented nouns and pronouns to be </w:t>
      </w:r>
      <w:r w:rsidR="002D0CA7">
        <w:rPr>
          <w:rFonts w:ascii="Times New Roman" w:hAnsi="Times New Roman" w:cs="Times New Roman"/>
        </w:rPr>
        <w:t xml:space="preserve">44.1% and 76.3% respectively across the same company financial reports. Although the predominance of female nouns—female, females, woman, women—appears contradictory to the statistics for images and pronouns, </w:t>
      </w:r>
      <w:r w:rsidR="00FF30DE">
        <w:rPr>
          <w:rFonts w:ascii="Times New Roman" w:hAnsi="Times New Roman" w:cs="Times New Roman"/>
        </w:rPr>
        <w:t>this is explained by the asymmetric use of gender when qualifying an individual. As example, referring to a ‘female manager’ as opposed to a ‘manager’ when the incumbent is male. Pronoun use with</w:t>
      </w:r>
      <w:r w:rsidR="00BF47AD">
        <w:rPr>
          <w:rFonts w:ascii="Times New Roman" w:hAnsi="Times New Roman" w:cs="Times New Roman"/>
        </w:rPr>
        <w:t>in</w:t>
      </w:r>
      <w:r w:rsidR="00FF30DE">
        <w:rPr>
          <w:rFonts w:ascii="Times New Roman" w:hAnsi="Times New Roman" w:cs="Times New Roman"/>
        </w:rPr>
        <w:t xml:space="preserve"> the text of the financial reports reflect a very similar dominance to that found with the images. The 76.3% male pronoun usage means that male pronouns—he, him, his, himself—are used 3.23 times more frequently than female pronouns.</w:t>
      </w:r>
    </w:p>
    <w:p w14:paraId="560B247E" w14:textId="77777777" w:rsidR="00EA037A" w:rsidRDefault="001B40C7" w:rsidP="00A16584">
      <w:pPr>
        <w:spacing w:line="276" w:lineRule="auto"/>
        <w:rPr>
          <w:rFonts w:ascii="Times New Roman" w:hAnsi="Times New Roman" w:cs="Times New Roman"/>
        </w:rPr>
      </w:pPr>
      <w:r>
        <w:rPr>
          <w:rFonts w:ascii="Times New Roman" w:hAnsi="Times New Roman" w:cs="Times New Roman"/>
        </w:rPr>
        <w:t xml:space="preserve">One </w:t>
      </w:r>
      <w:r w:rsidR="00EA037A">
        <w:rPr>
          <w:rFonts w:ascii="Times New Roman" w:hAnsi="Times New Roman" w:cs="Times New Roman"/>
        </w:rPr>
        <w:t>could</w:t>
      </w:r>
      <w:r>
        <w:rPr>
          <w:rFonts w:ascii="Times New Roman" w:hAnsi="Times New Roman" w:cs="Times New Roman"/>
        </w:rPr>
        <w:t xml:space="preserve"> argue that the dominance of male imagery and linguistic style is a reflection of underlying </w:t>
      </w:r>
      <w:r w:rsidR="00EA037A">
        <w:rPr>
          <w:rFonts w:ascii="Times New Roman" w:hAnsi="Times New Roman" w:cs="Times New Roman"/>
        </w:rPr>
        <w:t xml:space="preserve">gender composition of the companies themselves. This line of thought might suggest that companies want to avoid ‘window dressing’ through presenting a balanced gender perspective that is contrary to the realities of the enterprise. </w:t>
      </w:r>
    </w:p>
    <w:p w14:paraId="0483D563" w14:textId="77777777" w:rsidR="00EA4156" w:rsidRDefault="00EA037A" w:rsidP="00A16584">
      <w:pPr>
        <w:spacing w:line="276" w:lineRule="auto"/>
        <w:rPr>
          <w:rFonts w:ascii="Times New Roman" w:hAnsi="Times New Roman" w:cs="Times New Roman"/>
        </w:rPr>
      </w:pPr>
      <w:r>
        <w:rPr>
          <w:rFonts w:ascii="Times New Roman" w:hAnsi="Times New Roman" w:cs="Times New Roman"/>
        </w:rPr>
        <w:t>We investigate this contention by contrasting the statistics discovered with the gender composition of the management</w:t>
      </w:r>
      <w:r w:rsidR="007B763E">
        <w:rPr>
          <w:rFonts w:ascii="Times New Roman" w:hAnsi="Times New Roman" w:cs="Times New Roman"/>
        </w:rPr>
        <w:t xml:space="preserve"> (executive)</w:t>
      </w:r>
      <w:r>
        <w:rPr>
          <w:rFonts w:ascii="Times New Roman" w:hAnsi="Times New Roman" w:cs="Times New Roman"/>
        </w:rPr>
        <w:t xml:space="preserve"> and supervisory boards. We acknowledge that the declining proportions of females at higher organisational levels means that board proportions do not equate to aggregate employee proportions. However, ‘tone at the top’ studies provide significant evidence to suggest that culture is determined at the hi</w:t>
      </w:r>
      <w:r w:rsidR="007B763E">
        <w:rPr>
          <w:rFonts w:ascii="Times New Roman" w:hAnsi="Times New Roman" w:cs="Times New Roman"/>
        </w:rPr>
        <w:t>ghest levels of an organisation (</w:t>
      </w:r>
      <w:r w:rsidR="00922F0C">
        <w:rPr>
          <w:rFonts w:ascii="Times New Roman" w:hAnsi="Times New Roman" w:cs="Times New Roman"/>
        </w:rPr>
        <w:t xml:space="preserve">Schwartz, 2013; </w:t>
      </w:r>
      <w:r w:rsidR="006B7150">
        <w:rPr>
          <w:rFonts w:ascii="Times New Roman" w:hAnsi="Times New Roman" w:cs="Times New Roman"/>
        </w:rPr>
        <w:t xml:space="preserve">Gunz &amp; Thorne, 2015; </w:t>
      </w:r>
      <w:proofErr w:type="spellStart"/>
      <w:r w:rsidR="00922F0C">
        <w:rPr>
          <w:rFonts w:ascii="Times New Roman" w:hAnsi="Times New Roman" w:cs="Times New Roman"/>
        </w:rPr>
        <w:t>Patelli</w:t>
      </w:r>
      <w:proofErr w:type="spellEnd"/>
      <w:r w:rsidR="00922F0C">
        <w:rPr>
          <w:rFonts w:ascii="Times New Roman" w:hAnsi="Times New Roman" w:cs="Times New Roman"/>
        </w:rPr>
        <w:t xml:space="preserve"> </w:t>
      </w:r>
      <w:r w:rsidR="006B7150">
        <w:rPr>
          <w:rFonts w:ascii="Times New Roman" w:hAnsi="Times New Roman" w:cs="Times New Roman"/>
        </w:rPr>
        <w:t>&amp;</w:t>
      </w:r>
      <w:r w:rsidR="00922F0C">
        <w:rPr>
          <w:rFonts w:ascii="Times New Roman" w:hAnsi="Times New Roman" w:cs="Times New Roman"/>
        </w:rPr>
        <w:t xml:space="preserve"> </w:t>
      </w:r>
      <w:proofErr w:type="spellStart"/>
      <w:r w:rsidR="00922F0C">
        <w:rPr>
          <w:rFonts w:ascii="Times New Roman" w:hAnsi="Times New Roman" w:cs="Times New Roman"/>
        </w:rPr>
        <w:t>Pedrini</w:t>
      </w:r>
      <w:proofErr w:type="spellEnd"/>
      <w:r w:rsidR="00922F0C">
        <w:rPr>
          <w:rFonts w:ascii="Times New Roman" w:hAnsi="Times New Roman" w:cs="Times New Roman"/>
        </w:rPr>
        <w:t>,</w:t>
      </w:r>
      <w:r w:rsidR="00922F0C" w:rsidRPr="00560124">
        <w:rPr>
          <w:rFonts w:ascii="Times New Roman" w:hAnsi="Times New Roman" w:cs="Times New Roman"/>
        </w:rPr>
        <w:t xml:space="preserve"> </w:t>
      </w:r>
      <w:r w:rsidR="00922F0C">
        <w:rPr>
          <w:rFonts w:ascii="Times New Roman" w:hAnsi="Times New Roman" w:cs="Times New Roman"/>
        </w:rPr>
        <w:t xml:space="preserve">2015; </w:t>
      </w:r>
      <w:proofErr w:type="spellStart"/>
      <w:r w:rsidR="006B7150">
        <w:rPr>
          <w:rFonts w:ascii="Times New Roman" w:hAnsi="Times New Roman" w:cs="Times New Roman"/>
        </w:rPr>
        <w:t>Medcraf</w:t>
      </w:r>
      <w:proofErr w:type="spellEnd"/>
      <w:r w:rsidR="006B7150">
        <w:rPr>
          <w:rFonts w:ascii="Times New Roman" w:hAnsi="Times New Roman" w:cs="Times New Roman"/>
        </w:rPr>
        <w:t>, 2016</w:t>
      </w:r>
      <w:r w:rsidR="007B763E">
        <w:rPr>
          <w:rFonts w:ascii="Times New Roman" w:hAnsi="Times New Roman" w:cs="Times New Roman"/>
        </w:rPr>
        <w:t xml:space="preserve">). The average female representation on the management and supervisory boards of the sample companies are 9.9% and 24.3% respectively. Additionally, 68 out of every 100 Netherlands Euronext listed companies having only male executives and 22 out of every 100 have exclusively male supervisory boards. Relative to these data, </w:t>
      </w:r>
      <w:r w:rsidR="00EA4156">
        <w:rPr>
          <w:rFonts w:ascii="Times New Roman" w:hAnsi="Times New Roman" w:cs="Times New Roman"/>
        </w:rPr>
        <w:t>images and linguistic elements of company annual financial statements overstate the influence of women.</w:t>
      </w:r>
    </w:p>
    <w:p w14:paraId="509DE1C0" w14:textId="77777777" w:rsidR="0039487E" w:rsidRDefault="00456177" w:rsidP="0039487E">
      <w:pPr>
        <w:spacing w:line="276" w:lineRule="auto"/>
        <w:jc w:val="both"/>
        <w:rPr>
          <w:rFonts w:ascii="Times New Roman" w:hAnsi="Times New Roman" w:cs="Times New Roman"/>
        </w:rPr>
      </w:pPr>
      <w:r w:rsidRPr="0039487E">
        <w:rPr>
          <w:rFonts w:ascii="Times New Roman" w:hAnsi="Times New Roman" w:cs="Times New Roman"/>
        </w:rPr>
        <w:t xml:space="preserve">Although our more detailed analysis of annual report images is consistent with the overall proportional dominance of males, the examination of roles—employee versus client and manager/supervisor versus worker—and </w:t>
      </w:r>
      <w:r w:rsidR="0070519E" w:rsidRPr="0039487E">
        <w:rPr>
          <w:rFonts w:ascii="Times New Roman" w:hAnsi="Times New Roman" w:cs="Times New Roman"/>
        </w:rPr>
        <w:t xml:space="preserve">location within the overall image finds a number of nuanced differences that may be considered indicative of pervasive bias by the primary authors of the annual reports. A larger proportion of women are depicted as clients and photographed in casual attire. Conversely, a larger proportion of men are photographed in what best constitutes a professional context. When these differences are </w:t>
      </w:r>
      <w:r w:rsidR="0070519E" w:rsidRPr="0039487E">
        <w:rPr>
          <w:rFonts w:ascii="Times New Roman" w:hAnsi="Times New Roman" w:cs="Times New Roman"/>
        </w:rPr>
        <w:lastRenderedPageBreak/>
        <w:t xml:space="preserve">considered against the overall backdrop of a reduced linguistic and image appearance of females, societal stereotypes of the role of males and females </w:t>
      </w:r>
      <w:r w:rsidR="0039487E" w:rsidRPr="0039487E">
        <w:rPr>
          <w:rFonts w:ascii="Times New Roman" w:hAnsi="Times New Roman" w:cs="Times New Roman"/>
        </w:rPr>
        <w:t>is clearly evident.</w:t>
      </w:r>
    </w:p>
    <w:p w14:paraId="53EA51B9" w14:textId="77777777" w:rsidR="00443015" w:rsidRPr="00403177" w:rsidRDefault="00443015" w:rsidP="0039487E">
      <w:pPr>
        <w:spacing w:line="276" w:lineRule="auto"/>
        <w:jc w:val="both"/>
        <w:rPr>
          <w:rFonts w:ascii="Times New Roman" w:hAnsi="Times New Roman" w:cs="Times New Roman"/>
        </w:rPr>
      </w:pPr>
      <w:r w:rsidRPr="00443015">
        <w:rPr>
          <w:rFonts w:ascii="Times New Roman" w:hAnsi="Times New Roman" w:cs="Times New Roman"/>
        </w:rPr>
        <w:t xml:space="preserve">Overall, we find </w:t>
      </w:r>
      <w:r w:rsidR="00BC2D3F" w:rsidRPr="00443015">
        <w:rPr>
          <w:rFonts w:ascii="Times New Roman" w:hAnsi="Times New Roman" w:cs="Times New Roman"/>
        </w:rPr>
        <w:t xml:space="preserve">consistent underrepresentation of women </w:t>
      </w:r>
      <w:r w:rsidRPr="00443015">
        <w:rPr>
          <w:rFonts w:ascii="Times New Roman" w:hAnsi="Times New Roman" w:cs="Times New Roman"/>
        </w:rPr>
        <w:t>across the Netherlands</w:t>
      </w:r>
      <w:r w:rsidR="00817554">
        <w:rPr>
          <w:rFonts w:ascii="Times New Roman" w:hAnsi="Times New Roman" w:cs="Times New Roman"/>
        </w:rPr>
        <w:t>’</w:t>
      </w:r>
      <w:r w:rsidRPr="00443015">
        <w:rPr>
          <w:rFonts w:ascii="Times New Roman" w:hAnsi="Times New Roman" w:cs="Times New Roman"/>
        </w:rPr>
        <w:t xml:space="preserve"> most significant listed companies. Our analysis provides evidence that traditional </w:t>
      </w:r>
      <w:r w:rsidR="00BC2D3F" w:rsidRPr="00443015">
        <w:rPr>
          <w:rFonts w:ascii="Times New Roman" w:hAnsi="Times New Roman" w:cs="Times New Roman"/>
        </w:rPr>
        <w:t xml:space="preserve">portrayals of females and males in society </w:t>
      </w:r>
      <w:r>
        <w:rPr>
          <w:rFonts w:ascii="Times New Roman" w:hAnsi="Times New Roman" w:cs="Times New Roman"/>
        </w:rPr>
        <w:t>prevail with f</w:t>
      </w:r>
      <w:r w:rsidRPr="00443015">
        <w:rPr>
          <w:rFonts w:ascii="Times New Roman" w:hAnsi="Times New Roman" w:cs="Times New Roman"/>
        </w:rPr>
        <w:t xml:space="preserve">emales </w:t>
      </w:r>
      <w:r>
        <w:rPr>
          <w:rFonts w:ascii="Times New Roman" w:hAnsi="Times New Roman" w:cs="Times New Roman"/>
        </w:rPr>
        <w:t>occupying proportionally</w:t>
      </w:r>
      <w:r w:rsidRPr="00443015">
        <w:rPr>
          <w:rFonts w:ascii="Times New Roman" w:hAnsi="Times New Roman" w:cs="Times New Roman"/>
        </w:rPr>
        <w:t xml:space="preserve"> more customer and lower level employee positions in the image analysis of corporate financial reports. Additionally</w:t>
      </w:r>
      <w:r w:rsidR="00BC2D3F" w:rsidRPr="00443015">
        <w:rPr>
          <w:rFonts w:ascii="Times New Roman" w:hAnsi="Times New Roman" w:cs="Times New Roman"/>
        </w:rPr>
        <w:t xml:space="preserve">, </w:t>
      </w:r>
      <w:r w:rsidRPr="00443015">
        <w:rPr>
          <w:rFonts w:ascii="Times New Roman" w:hAnsi="Times New Roman" w:cs="Times New Roman"/>
        </w:rPr>
        <w:t xml:space="preserve">we find a </w:t>
      </w:r>
      <w:r w:rsidR="00BC2D3F" w:rsidRPr="00443015">
        <w:rPr>
          <w:rFonts w:ascii="Times New Roman" w:hAnsi="Times New Roman" w:cs="Times New Roman"/>
        </w:rPr>
        <w:t>discrepancy between female underrepresentation on all measured levels and female ov</w:t>
      </w:r>
      <w:r w:rsidRPr="00443015">
        <w:rPr>
          <w:rFonts w:ascii="Times New Roman" w:hAnsi="Times New Roman" w:cs="Times New Roman"/>
        </w:rPr>
        <w:t xml:space="preserve">errepresentation in relation to their participation </w:t>
      </w:r>
      <w:r w:rsidRPr="00403177">
        <w:rPr>
          <w:rFonts w:ascii="Times New Roman" w:hAnsi="Times New Roman" w:cs="Times New Roman"/>
        </w:rPr>
        <w:t xml:space="preserve">at the highest organisational level. </w:t>
      </w:r>
    </w:p>
    <w:p w14:paraId="5F4E1147" w14:textId="77777777" w:rsidR="00E018C4" w:rsidRPr="00403177" w:rsidRDefault="00443015" w:rsidP="00A16584">
      <w:pPr>
        <w:spacing w:line="276" w:lineRule="auto"/>
        <w:rPr>
          <w:rFonts w:ascii="Times New Roman" w:hAnsi="Times New Roman" w:cs="Times New Roman"/>
        </w:rPr>
      </w:pPr>
      <w:r w:rsidRPr="00403177">
        <w:rPr>
          <w:rFonts w:ascii="Times New Roman" w:hAnsi="Times New Roman" w:cs="Times New Roman"/>
        </w:rPr>
        <w:t xml:space="preserve">Our research provides evidence consistent with the </w:t>
      </w:r>
      <w:r w:rsidR="000A3E56" w:rsidRPr="00403177">
        <w:rPr>
          <w:rFonts w:ascii="Times New Roman" w:hAnsi="Times New Roman" w:cs="Times New Roman"/>
        </w:rPr>
        <w:t xml:space="preserve">idea that </w:t>
      </w:r>
      <w:r w:rsidR="00403177" w:rsidRPr="00403177">
        <w:rPr>
          <w:rFonts w:ascii="Times New Roman" w:hAnsi="Times New Roman" w:cs="Times New Roman"/>
        </w:rPr>
        <w:t>annual</w:t>
      </w:r>
      <w:r w:rsidR="000A3E56" w:rsidRPr="00403177">
        <w:rPr>
          <w:rFonts w:ascii="Times New Roman" w:hAnsi="Times New Roman" w:cs="Times New Roman"/>
        </w:rPr>
        <w:t xml:space="preserve"> report</w:t>
      </w:r>
      <w:r w:rsidR="00BC2D3F" w:rsidRPr="00403177">
        <w:rPr>
          <w:rFonts w:ascii="Times New Roman" w:hAnsi="Times New Roman" w:cs="Times New Roman"/>
        </w:rPr>
        <w:t xml:space="preserve"> </w:t>
      </w:r>
      <w:r w:rsidR="000A3E56" w:rsidRPr="00403177">
        <w:rPr>
          <w:rFonts w:ascii="Times New Roman" w:hAnsi="Times New Roman" w:cs="Times New Roman"/>
        </w:rPr>
        <w:t xml:space="preserve">statements by senior corporate officers take cognisance of societal pressures to transform an inequitable gender landscape through linguistic tools and imagery. However, statements and images </w:t>
      </w:r>
      <w:r w:rsidR="00403177" w:rsidRPr="00403177">
        <w:rPr>
          <w:rFonts w:ascii="Times New Roman" w:hAnsi="Times New Roman" w:cs="Times New Roman"/>
        </w:rPr>
        <w:t xml:space="preserve">are, at best, imperfect signals of potential strategies and commitment to transform. The outstanding question is whether the higher representation of women in annual reports relative to management and supervisory board composition will induce the needed change across both bodies in the Netherlands two-tiered governance system. </w:t>
      </w:r>
    </w:p>
    <w:p w14:paraId="50F9C049" w14:textId="77777777" w:rsidR="00BC2D3F" w:rsidRDefault="000E6D56" w:rsidP="00A16584">
      <w:pPr>
        <w:spacing w:line="276" w:lineRule="auto"/>
        <w:rPr>
          <w:rFonts w:ascii="Times New Roman" w:hAnsi="Times New Roman" w:cs="Times New Roman"/>
        </w:rPr>
      </w:pPr>
      <w:r w:rsidRPr="00403177">
        <w:rPr>
          <w:rFonts w:ascii="Times New Roman" w:hAnsi="Times New Roman" w:cs="Times New Roman"/>
        </w:rPr>
        <w:t>We contribute</w:t>
      </w:r>
      <w:r w:rsidR="007D175F" w:rsidRPr="00403177">
        <w:rPr>
          <w:rFonts w:ascii="Times New Roman" w:hAnsi="Times New Roman" w:cs="Times New Roman"/>
        </w:rPr>
        <w:t xml:space="preserve"> to</w:t>
      </w:r>
      <w:r w:rsidR="00BC2D3F" w:rsidRPr="00403177">
        <w:rPr>
          <w:rFonts w:ascii="Times New Roman" w:hAnsi="Times New Roman" w:cs="Times New Roman"/>
        </w:rPr>
        <w:t xml:space="preserve"> academic research on gender diversity and equality</w:t>
      </w:r>
      <w:r w:rsidR="007D175F" w:rsidRPr="00403177">
        <w:rPr>
          <w:rFonts w:ascii="Times New Roman" w:hAnsi="Times New Roman" w:cs="Times New Roman"/>
        </w:rPr>
        <w:t xml:space="preserve"> by investigating how</w:t>
      </w:r>
      <w:r w:rsidR="00BC2D3F" w:rsidRPr="00403177">
        <w:rPr>
          <w:rFonts w:ascii="Times New Roman" w:hAnsi="Times New Roman" w:cs="Times New Roman"/>
        </w:rPr>
        <w:t xml:space="preserve"> </w:t>
      </w:r>
      <w:r w:rsidR="007D175F" w:rsidRPr="00403177">
        <w:rPr>
          <w:rFonts w:ascii="Times New Roman" w:hAnsi="Times New Roman" w:cs="Times New Roman"/>
        </w:rPr>
        <w:t>listed</w:t>
      </w:r>
      <w:r w:rsidR="007D175F" w:rsidRPr="001B1C91">
        <w:rPr>
          <w:rFonts w:ascii="Times New Roman" w:hAnsi="Times New Roman" w:cs="Times New Roman"/>
        </w:rPr>
        <w:t xml:space="preserve"> companies</w:t>
      </w:r>
      <w:r w:rsidR="00BC2D3F" w:rsidRPr="001B1C91">
        <w:rPr>
          <w:rFonts w:ascii="Times New Roman" w:hAnsi="Times New Roman" w:cs="Times New Roman"/>
        </w:rPr>
        <w:t xml:space="preserve"> </w:t>
      </w:r>
      <w:r w:rsidR="007D175F" w:rsidRPr="001B1C91">
        <w:rPr>
          <w:rFonts w:ascii="Times New Roman" w:hAnsi="Times New Roman" w:cs="Times New Roman"/>
        </w:rPr>
        <w:t xml:space="preserve">present themselves as gender-aware organisations in one of their most important forms for public pronouncements. Annual financial statements are used extensively as a key source of information by equity competitors, customers, external activists, investment professionals, investors, and regulatory authorities. Increasingly, regulatory authorities require that financial statements present information that extends considerably beyond the presentation of audited financial results. These requirements are unlikely to abate, particularly if regulators perceive that images and linguistic tools are being employed by companies to ‘window dress’ </w:t>
      </w:r>
      <w:r w:rsidRPr="001B1C91">
        <w:rPr>
          <w:rFonts w:ascii="Times New Roman" w:hAnsi="Times New Roman" w:cs="Times New Roman"/>
        </w:rPr>
        <w:t xml:space="preserve">rather than present an honest picture of progress to address EDI issues. We acknowledge that our contentions concerning ‘window dressing’ are tentative. However, our findings suggest that further study of the relationship between company external gender representation and internal employee gender diversity is warranted. </w:t>
      </w:r>
      <w:r w:rsidR="001B1C91" w:rsidRPr="001B1C91">
        <w:rPr>
          <w:rFonts w:ascii="Times New Roman" w:hAnsi="Times New Roman" w:cs="Times New Roman"/>
        </w:rPr>
        <w:t>Research conducted using multi-period analysis across a broader range of companies will provide insight about the extent to which companies use the</w:t>
      </w:r>
      <w:r w:rsidR="00BC2D3F" w:rsidRPr="001B1C91">
        <w:rPr>
          <w:rFonts w:ascii="Times New Roman" w:hAnsi="Times New Roman" w:cs="Times New Roman"/>
        </w:rPr>
        <w:t>ir influence to narrow the gender gap or simply window dress reality.</w:t>
      </w:r>
      <w:r w:rsidR="00BC2D3F" w:rsidRPr="00BC2D3F">
        <w:rPr>
          <w:rFonts w:ascii="Times New Roman" w:hAnsi="Times New Roman" w:cs="Times New Roman"/>
        </w:rPr>
        <w:t xml:space="preserve">  </w:t>
      </w:r>
    </w:p>
    <w:p w14:paraId="18529527" w14:textId="77777777" w:rsidR="00C877FE" w:rsidRDefault="00C877FE" w:rsidP="00A16584">
      <w:pPr>
        <w:spacing w:line="276" w:lineRule="auto"/>
        <w:rPr>
          <w:rFonts w:ascii="Times New Roman" w:hAnsi="Times New Roman" w:cs="Times New Roman"/>
          <w:b/>
        </w:rPr>
      </w:pPr>
    </w:p>
    <w:p w14:paraId="3330AA79" w14:textId="77777777" w:rsidR="00C877FE" w:rsidRPr="00035017" w:rsidRDefault="00C877FE" w:rsidP="00C877FE">
      <w:pPr>
        <w:spacing w:line="276" w:lineRule="auto"/>
        <w:rPr>
          <w:rFonts w:ascii="Times New Roman" w:hAnsi="Times New Roman" w:cs="Times New Roman"/>
          <w:b/>
        </w:rPr>
      </w:pPr>
      <w:r w:rsidRPr="00035017">
        <w:rPr>
          <w:rFonts w:ascii="Times New Roman" w:hAnsi="Times New Roman" w:cs="Times New Roman"/>
          <w:b/>
        </w:rPr>
        <w:t>Key words</w:t>
      </w:r>
    </w:p>
    <w:p w14:paraId="6D08AB5C" w14:textId="77777777" w:rsidR="00C877FE" w:rsidRDefault="00C877FE" w:rsidP="00C877FE">
      <w:pPr>
        <w:spacing w:line="276" w:lineRule="auto"/>
        <w:rPr>
          <w:rFonts w:ascii="Times New Roman" w:hAnsi="Times New Roman" w:cs="Times New Roman"/>
        </w:rPr>
      </w:pPr>
      <w:r>
        <w:rPr>
          <w:rFonts w:ascii="Times New Roman" w:hAnsi="Times New Roman" w:cs="Times New Roman"/>
        </w:rPr>
        <w:t>Annual reports, board structure, g</w:t>
      </w:r>
      <w:r w:rsidRPr="00035017">
        <w:rPr>
          <w:rFonts w:ascii="Times New Roman" w:hAnsi="Times New Roman" w:cs="Times New Roman"/>
        </w:rPr>
        <w:t xml:space="preserve">ender </w:t>
      </w:r>
      <w:r>
        <w:rPr>
          <w:rFonts w:ascii="Times New Roman" w:hAnsi="Times New Roman" w:cs="Times New Roman"/>
        </w:rPr>
        <w:t>bias</w:t>
      </w:r>
      <w:r w:rsidRPr="00035017">
        <w:rPr>
          <w:rFonts w:ascii="Times New Roman" w:hAnsi="Times New Roman" w:cs="Times New Roman"/>
        </w:rPr>
        <w:t xml:space="preserve">, </w:t>
      </w:r>
      <w:r>
        <w:rPr>
          <w:rFonts w:ascii="Times New Roman" w:hAnsi="Times New Roman" w:cs="Times New Roman"/>
        </w:rPr>
        <w:t>gender equality, image analysis, gender re</w:t>
      </w:r>
      <w:r w:rsidRPr="00035017">
        <w:rPr>
          <w:rFonts w:ascii="Times New Roman" w:hAnsi="Times New Roman" w:cs="Times New Roman"/>
        </w:rPr>
        <w:t xml:space="preserve">presentation, </w:t>
      </w:r>
      <w:r>
        <w:rPr>
          <w:rFonts w:ascii="Times New Roman" w:hAnsi="Times New Roman" w:cs="Times New Roman"/>
        </w:rPr>
        <w:t>window dressing</w:t>
      </w:r>
    </w:p>
    <w:p w14:paraId="00A2EC99" w14:textId="77777777" w:rsidR="00C877FE" w:rsidRDefault="00C877FE" w:rsidP="00A16584">
      <w:pPr>
        <w:spacing w:line="276" w:lineRule="auto"/>
        <w:rPr>
          <w:rFonts w:ascii="Times New Roman" w:hAnsi="Times New Roman" w:cs="Times New Roman"/>
          <w:b/>
        </w:rPr>
      </w:pPr>
    </w:p>
    <w:p w14:paraId="055B6CF2" w14:textId="77777777" w:rsidR="00C068B3" w:rsidRPr="00C068B3" w:rsidRDefault="00C068B3" w:rsidP="00A16584">
      <w:pPr>
        <w:spacing w:line="276" w:lineRule="auto"/>
        <w:rPr>
          <w:rFonts w:ascii="Times New Roman" w:hAnsi="Times New Roman" w:cs="Times New Roman"/>
          <w:b/>
        </w:rPr>
      </w:pPr>
      <w:r w:rsidRPr="00C068B3">
        <w:rPr>
          <w:rFonts w:ascii="Times New Roman" w:hAnsi="Times New Roman" w:cs="Times New Roman"/>
          <w:b/>
        </w:rPr>
        <w:t>References</w:t>
      </w:r>
    </w:p>
    <w:p w14:paraId="1F6F3EB5" w14:textId="77777777" w:rsidR="00EF7E65" w:rsidRDefault="00EF7E65" w:rsidP="00EF7E65">
      <w:pPr>
        <w:spacing w:line="276" w:lineRule="auto"/>
        <w:rPr>
          <w:rFonts w:ascii="Times New Roman" w:hAnsi="Times New Roman" w:cs="Times New Roman"/>
        </w:rPr>
      </w:pPr>
      <w:r w:rsidRPr="00EF7E65">
        <w:rPr>
          <w:rFonts w:ascii="Times New Roman" w:hAnsi="Times New Roman" w:cs="Times New Roman"/>
        </w:rPr>
        <w:t>Abulzahab</w:t>
      </w:r>
      <w:r>
        <w:rPr>
          <w:rFonts w:ascii="Times New Roman" w:hAnsi="Times New Roman" w:cs="Times New Roman"/>
        </w:rPr>
        <w:t xml:space="preserve">, Z.M.F. 2021. </w:t>
      </w:r>
      <w:r w:rsidRPr="00EF7E65">
        <w:rPr>
          <w:rFonts w:ascii="Times New Roman" w:hAnsi="Times New Roman" w:cs="Times New Roman"/>
        </w:rPr>
        <w:t>Gender Equality in Annual Reports: From Window Dressing to Opening Doors</w:t>
      </w:r>
      <w:r>
        <w:rPr>
          <w:rFonts w:ascii="Times New Roman" w:hAnsi="Times New Roman" w:cs="Times New Roman"/>
        </w:rPr>
        <w:t>. Unpublished Master’s Thesis, Rotterdam School of Management, Erasmus University Rotterdam.</w:t>
      </w:r>
    </w:p>
    <w:p w14:paraId="09C56CF9" w14:textId="77777777" w:rsidR="00465036" w:rsidRDefault="00465036" w:rsidP="00A16584">
      <w:pPr>
        <w:spacing w:line="276" w:lineRule="auto"/>
        <w:rPr>
          <w:rFonts w:ascii="Times New Roman" w:hAnsi="Times New Roman" w:cs="Times New Roman"/>
        </w:rPr>
      </w:pPr>
      <w:r w:rsidRPr="00465036">
        <w:rPr>
          <w:rFonts w:ascii="Times New Roman" w:hAnsi="Times New Roman" w:cs="Times New Roman"/>
        </w:rPr>
        <w:t>A</w:t>
      </w:r>
      <w:r>
        <w:rPr>
          <w:rFonts w:ascii="Times New Roman" w:hAnsi="Times New Roman" w:cs="Times New Roman"/>
        </w:rPr>
        <w:t>cker, J. 2006</w:t>
      </w:r>
      <w:r w:rsidRPr="00465036">
        <w:rPr>
          <w:rFonts w:ascii="Times New Roman" w:hAnsi="Times New Roman" w:cs="Times New Roman"/>
        </w:rPr>
        <w:t xml:space="preserve">. Inequality Regimes. </w:t>
      </w:r>
      <w:r>
        <w:rPr>
          <w:rFonts w:ascii="Times New Roman" w:hAnsi="Times New Roman" w:cs="Times New Roman"/>
          <w:i/>
        </w:rPr>
        <w:t>Gender and</w:t>
      </w:r>
      <w:r w:rsidRPr="00465036">
        <w:rPr>
          <w:rFonts w:ascii="Times New Roman" w:hAnsi="Times New Roman" w:cs="Times New Roman"/>
          <w:i/>
        </w:rPr>
        <w:t xml:space="preserve"> Society</w:t>
      </w:r>
      <w:r>
        <w:rPr>
          <w:rFonts w:ascii="Times New Roman" w:hAnsi="Times New Roman" w:cs="Times New Roman"/>
        </w:rPr>
        <w:t>, 20(4), 441-</w:t>
      </w:r>
      <w:r w:rsidRPr="00465036">
        <w:rPr>
          <w:rFonts w:ascii="Times New Roman" w:hAnsi="Times New Roman" w:cs="Times New Roman"/>
        </w:rPr>
        <w:t>464.</w:t>
      </w:r>
    </w:p>
    <w:p w14:paraId="75F23E05" w14:textId="77777777" w:rsidR="00300745" w:rsidRDefault="00465036" w:rsidP="00A16584">
      <w:pPr>
        <w:spacing w:line="276" w:lineRule="auto"/>
        <w:rPr>
          <w:rFonts w:ascii="Times New Roman" w:hAnsi="Times New Roman" w:cs="Times New Roman"/>
        </w:rPr>
      </w:pPr>
      <w:r>
        <w:rPr>
          <w:rFonts w:ascii="Times New Roman" w:hAnsi="Times New Roman" w:cs="Times New Roman"/>
        </w:rPr>
        <w:t>Baumgartner, M.</w:t>
      </w:r>
      <w:r w:rsidR="00300745" w:rsidRPr="00300745">
        <w:rPr>
          <w:rFonts w:ascii="Times New Roman" w:hAnsi="Times New Roman" w:cs="Times New Roman"/>
        </w:rPr>
        <w:t xml:space="preserve"> &amp; Schneider,</w:t>
      </w:r>
      <w:r>
        <w:rPr>
          <w:rFonts w:ascii="Times New Roman" w:hAnsi="Times New Roman" w:cs="Times New Roman"/>
        </w:rPr>
        <w:t xml:space="preserve"> D. 2010</w:t>
      </w:r>
      <w:r w:rsidR="00300745" w:rsidRPr="00300745">
        <w:rPr>
          <w:rFonts w:ascii="Times New Roman" w:hAnsi="Times New Roman" w:cs="Times New Roman"/>
        </w:rPr>
        <w:t xml:space="preserve">. </w:t>
      </w:r>
      <w:r>
        <w:rPr>
          <w:rFonts w:ascii="Times New Roman" w:hAnsi="Times New Roman" w:cs="Times New Roman"/>
        </w:rPr>
        <w:t>“</w:t>
      </w:r>
      <w:r w:rsidR="00300745" w:rsidRPr="00300745">
        <w:rPr>
          <w:rFonts w:ascii="Times New Roman" w:hAnsi="Times New Roman" w:cs="Times New Roman"/>
        </w:rPr>
        <w:t>Perceptions of women in management: A thematic analysis of razing the glass ceiling.</w:t>
      </w:r>
      <w:r>
        <w:rPr>
          <w:rFonts w:ascii="Times New Roman" w:hAnsi="Times New Roman" w:cs="Times New Roman"/>
        </w:rPr>
        <w:t>”</w:t>
      </w:r>
      <w:r w:rsidR="00300745" w:rsidRPr="00300745">
        <w:rPr>
          <w:rFonts w:ascii="Times New Roman" w:hAnsi="Times New Roman" w:cs="Times New Roman"/>
        </w:rPr>
        <w:t xml:space="preserve"> </w:t>
      </w:r>
      <w:r w:rsidR="00300745" w:rsidRPr="00465036">
        <w:rPr>
          <w:rFonts w:ascii="Times New Roman" w:hAnsi="Times New Roman" w:cs="Times New Roman"/>
          <w:i/>
        </w:rPr>
        <w:t>Journal of Career Development</w:t>
      </w:r>
      <w:r w:rsidR="00300745" w:rsidRPr="00300745">
        <w:rPr>
          <w:rFonts w:ascii="Times New Roman" w:hAnsi="Times New Roman" w:cs="Times New Roman"/>
        </w:rPr>
        <w:t>, 559-576.</w:t>
      </w:r>
    </w:p>
    <w:p w14:paraId="694238CB" w14:textId="77777777" w:rsidR="007B5471" w:rsidRDefault="007B5471" w:rsidP="00A16584">
      <w:pPr>
        <w:spacing w:line="276" w:lineRule="auto"/>
        <w:rPr>
          <w:rFonts w:ascii="Times New Roman" w:hAnsi="Times New Roman" w:cs="Times New Roman"/>
        </w:rPr>
      </w:pPr>
      <w:proofErr w:type="spellStart"/>
      <w:r w:rsidRPr="007B5471">
        <w:rPr>
          <w:rFonts w:ascii="Times New Roman" w:hAnsi="Times New Roman" w:cs="Times New Roman"/>
        </w:rPr>
        <w:lastRenderedPageBreak/>
        <w:t>Bens</w:t>
      </w:r>
      <w:r w:rsidR="00465036">
        <w:rPr>
          <w:rFonts w:ascii="Times New Roman" w:hAnsi="Times New Roman" w:cs="Times New Roman"/>
        </w:rPr>
        <w:t>chop</w:t>
      </w:r>
      <w:proofErr w:type="spellEnd"/>
      <w:r w:rsidR="00465036">
        <w:rPr>
          <w:rFonts w:ascii="Times New Roman" w:hAnsi="Times New Roman" w:cs="Times New Roman"/>
        </w:rPr>
        <w:t xml:space="preserve">, Y., &amp; </w:t>
      </w:r>
      <w:proofErr w:type="spellStart"/>
      <w:r w:rsidR="00465036">
        <w:rPr>
          <w:rFonts w:ascii="Times New Roman" w:hAnsi="Times New Roman" w:cs="Times New Roman"/>
        </w:rPr>
        <w:t>Meihuizen</w:t>
      </w:r>
      <w:proofErr w:type="spellEnd"/>
      <w:r w:rsidR="00465036">
        <w:rPr>
          <w:rFonts w:ascii="Times New Roman" w:hAnsi="Times New Roman" w:cs="Times New Roman"/>
        </w:rPr>
        <w:t>, H. 2002</w:t>
      </w:r>
      <w:r w:rsidRPr="007B5471">
        <w:rPr>
          <w:rFonts w:ascii="Times New Roman" w:hAnsi="Times New Roman" w:cs="Times New Roman"/>
        </w:rPr>
        <w:t xml:space="preserve">. </w:t>
      </w:r>
      <w:r>
        <w:rPr>
          <w:rFonts w:ascii="Times New Roman" w:hAnsi="Times New Roman" w:cs="Times New Roman"/>
        </w:rPr>
        <w:t>“</w:t>
      </w:r>
      <w:r w:rsidRPr="007B5471">
        <w:rPr>
          <w:rFonts w:ascii="Times New Roman" w:hAnsi="Times New Roman" w:cs="Times New Roman"/>
        </w:rPr>
        <w:t>Keeping up gendered appearances</w:t>
      </w:r>
      <w:r>
        <w:rPr>
          <w:rFonts w:ascii="Times New Roman" w:hAnsi="Times New Roman" w:cs="Times New Roman"/>
        </w:rPr>
        <w:t>: R</w:t>
      </w:r>
      <w:r w:rsidRPr="007B5471">
        <w:rPr>
          <w:rFonts w:ascii="Times New Roman" w:hAnsi="Times New Roman" w:cs="Times New Roman"/>
        </w:rPr>
        <w:t>epresentations of gender in financial annual reports.</w:t>
      </w:r>
      <w:r>
        <w:rPr>
          <w:rFonts w:ascii="Times New Roman" w:hAnsi="Times New Roman" w:cs="Times New Roman"/>
        </w:rPr>
        <w:t>”</w:t>
      </w:r>
      <w:r w:rsidRPr="007B5471">
        <w:rPr>
          <w:rFonts w:ascii="Times New Roman" w:hAnsi="Times New Roman" w:cs="Times New Roman"/>
        </w:rPr>
        <w:t xml:space="preserve"> </w:t>
      </w:r>
      <w:r w:rsidRPr="007B5471">
        <w:rPr>
          <w:rFonts w:ascii="Times New Roman" w:hAnsi="Times New Roman" w:cs="Times New Roman"/>
          <w:i/>
        </w:rPr>
        <w:t>Accounting, Organizations and Society</w:t>
      </w:r>
      <w:r w:rsidRPr="007B5471">
        <w:rPr>
          <w:rFonts w:ascii="Times New Roman" w:hAnsi="Times New Roman" w:cs="Times New Roman"/>
        </w:rPr>
        <w:t>, 27(7), 611-636.</w:t>
      </w:r>
    </w:p>
    <w:p w14:paraId="2C89A66E" w14:textId="77777777" w:rsidR="00465036" w:rsidRDefault="00465036" w:rsidP="00A16584">
      <w:pPr>
        <w:spacing w:line="276" w:lineRule="auto"/>
        <w:rPr>
          <w:rFonts w:ascii="Times New Roman" w:hAnsi="Times New Roman" w:cs="Times New Roman"/>
        </w:rPr>
      </w:pPr>
      <w:r>
        <w:rPr>
          <w:rFonts w:ascii="Times New Roman" w:hAnsi="Times New Roman" w:cs="Times New Roman"/>
        </w:rPr>
        <w:t>Britton, D. M. &amp; Logan, L. 2008</w:t>
      </w:r>
      <w:r w:rsidRPr="00465036">
        <w:rPr>
          <w:rFonts w:ascii="Times New Roman" w:hAnsi="Times New Roman" w:cs="Times New Roman"/>
        </w:rPr>
        <w:t xml:space="preserve">. Gendered Organizations: Progress and Prospects. </w:t>
      </w:r>
      <w:r w:rsidRPr="00465036">
        <w:rPr>
          <w:rFonts w:ascii="Times New Roman" w:hAnsi="Times New Roman" w:cs="Times New Roman"/>
          <w:i/>
        </w:rPr>
        <w:t>Sociology Compass</w:t>
      </w:r>
      <w:r>
        <w:rPr>
          <w:rFonts w:ascii="Times New Roman" w:hAnsi="Times New Roman" w:cs="Times New Roman"/>
        </w:rPr>
        <w:t>, 2(1), 107-</w:t>
      </w:r>
      <w:r w:rsidRPr="00465036">
        <w:rPr>
          <w:rFonts w:ascii="Times New Roman" w:hAnsi="Times New Roman" w:cs="Times New Roman"/>
        </w:rPr>
        <w:t>121.</w:t>
      </w:r>
    </w:p>
    <w:p w14:paraId="37C285E8" w14:textId="77777777" w:rsidR="00465036" w:rsidRDefault="00465036" w:rsidP="00A16584">
      <w:pPr>
        <w:spacing w:line="276" w:lineRule="auto"/>
        <w:rPr>
          <w:rFonts w:ascii="Times New Roman" w:hAnsi="Times New Roman" w:cs="Times New Roman"/>
        </w:rPr>
      </w:pPr>
      <w:r w:rsidRPr="00465036">
        <w:rPr>
          <w:rFonts w:ascii="Times New Roman" w:hAnsi="Times New Roman" w:cs="Times New Roman"/>
        </w:rPr>
        <w:t xml:space="preserve">Charlesworth, T. E., Yang, V., Mann, T. </w:t>
      </w:r>
      <w:r>
        <w:rPr>
          <w:rFonts w:ascii="Times New Roman" w:hAnsi="Times New Roman" w:cs="Times New Roman"/>
        </w:rPr>
        <w:t>C., Kurdi, B. &amp; Banaji, M. R. 2021</w:t>
      </w:r>
      <w:r w:rsidRPr="00465036">
        <w:rPr>
          <w:rFonts w:ascii="Times New Roman" w:hAnsi="Times New Roman" w:cs="Times New Roman"/>
        </w:rPr>
        <w:t xml:space="preserve">. </w:t>
      </w:r>
      <w:r>
        <w:rPr>
          <w:rFonts w:ascii="Times New Roman" w:hAnsi="Times New Roman" w:cs="Times New Roman"/>
        </w:rPr>
        <w:t>“</w:t>
      </w:r>
      <w:r w:rsidRPr="00465036">
        <w:rPr>
          <w:rFonts w:ascii="Times New Roman" w:hAnsi="Times New Roman" w:cs="Times New Roman"/>
        </w:rPr>
        <w:t>Gender stereotypes in natura</w:t>
      </w:r>
      <w:r w:rsidR="00C21B6B">
        <w:rPr>
          <w:rFonts w:ascii="Times New Roman" w:hAnsi="Times New Roman" w:cs="Times New Roman"/>
        </w:rPr>
        <w:t>l language: Word embedding</w:t>
      </w:r>
      <w:r w:rsidRPr="00465036">
        <w:rPr>
          <w:rFonts w:ascii="Times New Roman" w:hAnsi="Times New Roman" w:cs="Times New Roman"/>
        </w:rPr>
        <w:t xml:space="preserve"> show</w:t>
      </w:r>
      <w:r w:rsidR="00C21B6B">
        <w:rPr>
          <w:rFonts w:ascii="Times New Roman" w:hAnsi="Times New Roman" w:cs="Times New Roman"/>
        </w:rPr>
        <w:t>s</w:t>
      </w:r>
      <w:r w:rsidRPr="00465036">
        <w:rPr>
          <w:rFonts w:ascii="Times New Roman" w:hAnsi="Times New Roman" w:cs="Times New Roman"/>
        </w:rPr>
        <w:t xml:space="preserve"> robust consistency across child and adult language corpora of more than 65 million words.</w:t>
      </w:r>
      <w:r>
        <w:rPr>
          <w:rFonts w:ascii="Times New Roman" w:hAnsi="Times New Roman" w:cs="Times New Roman"/>
        </w:rPr>
        <w:t>”</w:t>
      </w:r>
      <w:r w:rsidRPr="00465036">
        <w:rPr>
          <w:rFonts w:ascii="Times New Roman" w:hAnsi="Times New Roman" w:cs="Times New Roman"/>
        </w:rPr>
        <w:t xml:space="preserve"> </w:t>
      </w:r>
      <w:r w:rsidRPr="00465036">
        <w:rPr>
          <w:rFonts w:ascii="Times New Roman" w:hAnsi="Times New Roman" w:cs="Times New Roman"/>
          <w:i/>
        </w:rPr>
        <w:t>Psychological Science</w:t>
      </w:r>
      <w:r w:rsidRPr="00465036">
        <w:rPr>
          <w:rFonts w:ascii="Times New Roman" w:hAnsi="Times New Roman" w:cs="Times New Roman"/>
        </w:rPr>
        <w:t>, 32(2), 218-240.</w:t>
      </w:r>
    </w:p>
    <w:p w14:paraId="3C97D4BF" w14:textId="77777777" w:rsidR="00C068B3" w:rsidRDefault="00C068B3" w:rsidP="00A16584">
      <w:pPr>
        <w:spacing w:line="276" w:lineRule="auto"/>
        <w:rPr>
          <w:rFonts w:ascii="Times New Roman" w:hAnsi="Times New Roman" w:cs="Times New Roman"/>
        </w:rPr>
      </w:pPr>
      <w:r w:rsidRPr="00C068B3">
        <w:rPr>
          <w:rFonts w:ascii="Times New Roman" w:hAnsi="Times New Roman" w:cs="Times New Roman"/>
        </w:rPr>
        <w:t>Grynspan, R. 2021. UNSTAD Gender and Development Forum, 26-28 September 2021. Bridgetown, Barbados, Opening Keynote Address.</w:t>
      </w:r>
    </w:p>
    <w:p w14:paraId="27C97775" w14:textId="77777777" w:rsidR="00922F0C" w:rsidRDefault="00922F0C" w:rsidP="00922F0C">
      <w:pPr>
        <w:spacing w:line="276" w:lineRule="auto"/>
        <w:rPr>
          <w:rFonts w:ascii="Times New Roman" w:hAnsi="Times New Roman" w:cs="Times New Roman"/>
        </w:rPr>
      </w:pPr>
      <w:r>
        <w:rPr>
          <w:rFonts w:ascii="Times New Roman" w:hAnsi="Times New Roman" w:cs="Times New Roman"/>
        </w:rPr>
        <w:t xml:space="preserve">Gunz, S. </w:t>
      </w:r>
      <w:r w:rsidR="006B7150">
        <w:rPr>
          <w:rFonts w:ascii="Times New Roman" w:hAnsi="Times New Roman" w:cs="Times New Roman"/>
        </w:rPr>
        <w:t>&amp;</w:t>
      </w:r>
      <w:r w:rsidRPr="00560124">
        <w:rPr>
          <w:rFonts w:ascii="Times New Roman" w:hAnsi="Times New Roman" w:cs="Times New Roman"/>
        </w:rPr>
        <w:t xml:space="preserve"> Thorne, L. </w:t>
      </w:r>
      <w:r>
        <w:rPr>
          <w:rFonts w:ascii="Times New Roman" w:hAnsi="Times New Roman" w:cs="Times New Roman"/>
        </w:rPr>
        <w:t>2015. “</w:t>
      </w:r>
      <w:r w:rsidRPr="00560124">
        <w:rPr>
          <w:rFonts w:ascii="Times New Roman" w:hAnsi="Times New Roman" w:cs="Times New Roman"/>
        </w:rPr>
        <w:t>Introduction to the Special Issue on Tone at the Top.</w:t>
      </w:r>
      <w:r>
        <w:rPr>
          <w:rFonts w:ascii="Times New Roman" w:hAnsi="Times New Roman" w:cs="Times New Roman"/>
        </w:rPr>
        <w:t>”</w:t>
      </w:r>
      <w:r w:rsidRPr="00560124">
        <w:rPr>
          <w:rFonts w:ascii="Times New Roman" w:hAnsi="Times New Roman" w:cs="Times New Roman"/>
        </w:rPr>
        <w:t xml:space="preserve"> </w:t>
      </w:r>
      <w:r w:rsidRPr="00922F0C">
        <w:rPr>
          <w:rFonts w:ascii="Times New Roman" w:hAnsi="Times New Roman" w:cs="Times New Roman"/>
          <w:i/>
        </w:rPr>
        <w:t>Journal of Business Ethics</w:t>
      </w:r>
      <w:r>
        <w:rPr>
          <w:rFonts w:ascii="Times New Roman" w:hAnsi="Times New Roman" w:cs="Times New Roman"/>
        </w:rPr>
        <w:t>, 126, 1-</w:t>
      </w:r>
      <w:r w:rsidRPr="00560124">
        <w:rPr>
          <w:rFonts w:ascii="Times New Roman" w:hAnsi="Times New Roman" w:cs="Times New Roman"/>
        </w:rPr>
        <w:t>2</w:t>
      </w:r>
      <w:r>
        <w:rPr>
          <w:rFonts w:ascii="Times New Roman" w:hAnsi="Times New Roman" w:cs="Times New Roman"/>
        </w:rPr>
        <w:t>.</w:t>
      </w:r>
    </w:p>
    <w:p w14:paraId="76F895B2" w14:textId="77777777" w:rsidR="00105432" w:rsidRDefault="00105432" w:rsidP="00A16584">
      <w:pPr>
        <w:spacing w:line="276" w:lineRule="auto"/>
        <w:rPr>
          <w:rFonts w:ascii="Times New Roman" w:hAnsi="Times New Roman" w:cs="Times New Roman"/>
        </w:rPr>
      </w:pPr>
      <w:proofErr w:type="spellStart"/>
      <w:r w:rsidRPr="00105432">
        <w:rPr>
          <w:rFonts w:ascii="Times New Roman" w:hAnsi="Times New Roman" w:cs="Times New Roman"/>
        </w:rPr>
        <w:t>Hitti</w:t>
      </w:r>
      <w:proofErr w:type="spellEnd"/>
      <w:r w:rsidRPr="00105432">
        <w:rPr>
          <w:rFonts w:ascii="Times New Roman" w:hAnsi="Times New Roman" w:cs="Times New Roman"/>
        </w:rPr>
        <w:t xml:space="preserve">, Y., Jang, E., </w:t>
      </w:r>
      <w:r w:rsidR="007B5471">
        <w:rPr>
          <w:rFonts w:ascii="Times New Roman" w:hAnsi="Times New Roman" w:cs="Times New Roman"/>
        </w:rPr>
        <w:t xml:space="preserve">Moreno, I., </w:t>
      </w:r>
      <w:r w:rsidR="006B7150">
        <w:rPr>
          <w:rFonts w:ascii="Times New Roman" w:hAnsi="Times New Roman" w:cs="Times New Roman"/>
        </w:rPr>
        <w:t>&amp;</w:t>
      </w:r>
      <w:r w:rsidR="007B5471">
        <w:rPr>
          <w:rFonts w:ascii="Times New Roman" w:hAnsi="Times New Roman" w:cs="Times New Roman"/>
        </w:rPr>
        <w:t xml:space="preserve"> Pelletier, C. 2019</w:t>
      </w:r>
      <w:r w:rsidRPr="00105432">
        <w:rPr>
          <w:rFonts w:ascii="Times New Roman" w:hAnsi="Times New Roman" w:cs="Times New Roman"/>
        </w:rPr>
        <w:t xml:space="preserve">. </w:t>
      </w:r>
      <w:r w:rsidR="007B5471">
        <w:rPr>
          <w:rFonts w:ascii="Times New Roman" w:hAnsi="Times New Roman" w:cs="Times New Roman"/>
        </w:rPr>
        <w:t>“</w:t>
      </w:r>
      <w:r w:rsidRPr="00105432">
        <w:rPr>
          <w:rFonts w:ascii="Times New Roman" w:hAnsi="Times New Roman" w:cs="Times New Roman"/>
        </w:rPr>
        <w:t>Proposed t</w:t>
      </w:r>
      <w:r>
        <w:rPr>
          <w:rFonts w:ascii="Times New Roman" w:hAnsi="Times New Roman" w:cs="Times New Roman"/>
        </w:rPr>
        <w:t>axonomy for gender bias in text</w:t>
      </w:r>
      <w:r w:rsidR="007B5471">
        <w:rPr>
          <w:rFonts w:ascii="Times New Roman" w:hAnsi="Times New Roman" w:cs="Times New Roman"/>
        </w:rPr>
        <w:t>: A</w:t>
      </w:r>
      <w:r w:rsidRPr="00105432">
        <w:rPr>
          <w:rFonts w:ascii="Times New Roman" w:hAnsi="Times New Roman" w:cs="Times New Roman"/>
        </w:rPr>
        <w:t xml:space="preserve"> filtering methodology for the gender generalization subtype.</w:t>
      </w:r>
      <w:r w:rsidR="007B5471">
        <w:rPr>
          <w:rFonts w:ascii="Times New Roman" w:hAnsi="Times New Roman" w:cs="Times New Roman"/>
        </w:rPr>
        <w:t>”</w:t>
      </w:r>
      <w:r w:rsidRPr="00105432">
        <w:rPr>
          <w:rFonts w:ascii="Times New Roman" w:hAnsi="Times New Roman" w:cs="Times New Roman"/>
        </w:rPr>
        <w:t xml:space="preserve"> P</w:t>
      </w:r>
      <w:r w:rsidRPr="007B5471">
        <w:rPr>
          <w:rFonts w:ascii="Times New Roman" w:hAnsi="Times New Roman" w:cs="Times New Roman"/>
          <w:i/>
        </w:rPr>
        <w:t>roceedings of the First Workshop on Gender Bias in Natural Language Processing</w:t>
      </w:r>
      <w:r w:rsidRPr="00105432">
        <w:rPr>
          <w:rFonts w:ascii="Times New Roman" w:hAnsi="Times New Roman" w:cs="Times New Roman"/>
        </w:rPr>
        <w:t>, 8-17.</w:t>
      </w:r>
    </w:p>
    <w:p w14:paraId="3993D7D5" w14:textId="77777777" w:rsidR="004B0537" w:rsidRDefault="004B0537" w:rsidP="00A16584">
      <w:pPr>
        <w:spacing w:line="276" w:lineRule="auto"/>
        <w:rPr>
          <w:rFonts w:ascii="Times New Roman" w:hAnsi="Times New Roman" w:cs="Times New Roman"/>
        </w:rPr>
      </w:pPr>
      <w:r>
        <w:rPr>
          <w:rFonts w:ascii="Times New Roman" w:hAnsi="Times New Roman" w:cs="Times New Roman"/>
        </w:rPr>
        <w:t xml:space="preserve">Mandt, L.T. 2021. </w:t>
      </w:r>
      <w:proofErr w:type="spellStart"/>
      <w:r>
        <w:rPr>
          <w:rFonts w:ascii="Times New Roman" w:hAnsi="Times New Roman" w:cs="Times New Roman"/>
        </w:rPr>
        <w:t>Imag</w:t>
      </w:r>
      <w:proofErr w:type="spellEnd"/>
      <w:r w:rsidRPr="004B0537">
        <w:rPr>
          <w:rFonts w:ascii="Times New Roman" w:hAnsi="Times New Roman" w:cs="Times New Roman"/>
        </w:rPr>
        <w:t>(e)</w:t>
      </w:r>
      <w:proofErr w:type="spellStart"/>
      <w:r w:rsidRPr="004B0537">
        <w:rPr>
          <w:rFonts w:ascii="Times New Roman" w:hAnsi="Times New Roman" w:cs="Times New Roman"/>
        </w:rPr>
        <w:t>ining</w:t>
      </w:r>
      <w:proofErr w:type="spellEnd"/>
      <w:r w:rsidRPr="004B0537">
        <w:rPr>
          <w:rFonts w:ascii="Times New Roman" w:hAnsi="Times New Roman" w:cs="Times New Roman"/>
        </w:rPr>
        <w:t xml:space="preserve"> Gender Equality in Dutch Small and Medium-Sized Enterprises</w:t>
      </w:r>
      <w:r>
        <w:rPr>
          <w:rFonts w:ascii="Times New Roman" w:hAnsi="Times New Roman" w:cs="Times New Roman"/>
        </w:rPr>
        <w:t>. Unpublished Master’s Thesis, Rotterdam School of Management, Erasmus University Rotterdam.</w:t>
      </w:r>
    </w:p>
    <w:p w14:paraId="77CBDE1E" w14:textId="77777777" w:rsidR="006B7150" w:rsidRDefault="006B7150" w:rsidP="006B7150">
      <w:pPr>
        <w:spacing w:line="276" w:lineRule="auto"/>
        <w:rPr>
          <w:rFonts w:ascii="Times New Roman" w:hAnsi="Times New Roman" w:cs="Times New Roman"/>
        </w:rPr>
      </w:pPr>
      <w:proofErr w:type="spellStart"/>
      <w:r>
        <w:rPr>
          <w:rFonts w:ascii="Times New Roman" w:hAnsi="Times New Roman" w:cs="Times New Roman"/>
        </w:rPr>
        <w:t>Medcraf</w:t>
      </w:r>
      <w:proofErr w:type="spellEnd"/>
      <w:r>
        <w:rPr>
          <w:rFonts w:ascii="Times New Roman" w:hAnsi="Times New Roman" w:cs="Times New Roman"/>
        </w:rPr>
        <w:t>, G. 2016.</w:t>
      </w:r>
      <w:r w:rsidRPr="00560124">
        <w:rPr>
          <w:rFonts w:ascii="Times New Roman" w:hAnsi="Times New Roman" w:cs="Times New Roman"/>
        </w:rPr>
        <w:t xml:space="preserve"> </w:t>
      </w:r>
      <w:r>
        <w:rPr>
          <w:rFonts w:ascii="Times New Roman" w:hAnsi="Times New Roman" w:cs="Times New Roman"/>
        </w:rPr>
        <w:t>“</w:t>
      </w:r>
      <w:r w:rsidRPr="00560124">
        <w:rPr>
          <w:rFonts w:ascii="Times New Roman" w:hAnsi="Times New Roman" w:cs="Times New Roman"/>
        </w:rPr>
        <w:t xml:space="preserve">Tone from the top: </w:t>
      </w:r>
      <w:r>
        <w:rPr>
          <w:rFonts w:ascii="Times New Roman" w:hAnsi="Times New Roman" w:cs="Times New Roman"/>
        </w:rPr>
        <w:t>influencing conduct and culture.”</w:t>
      </w:r>
      <w:r w:rsidRPr="00560124">
        <w:rPr>
          <w:rFonts w:ascii="Times New Roman" w:hAnsi="Times New Roman" w:cs="Times New Roman"/>
        </w:rPr>
        <w:t xml:space="preserve"> </w:t>
      </w:r>
      <w:r w:rsidRPr="00922F0C">
        <w:rPr>
          <w:rFonts w:ascii="Times New Roman" w:hAnsi="Times New Roman" w:cs="Times New Roman"/>
          <w:i/>
        </w:rPr>
        <w:t>Law and Financial Markets Review</w:t>
      </w:r>
      <w:r>
        <w:rPr>
          <w:rFonts w:ascii="Times New Roman" w:hAnsi="Times New Roman" w:cs="Times New Roman"/>
        </w:rPr>
        <w:t>, 10(</w:t>
      </w:r>
      <w:r w:rsidRPr="00560124">
        <w:rPr>
          <w:rFonts w:ascii="Times New Roman" w:hAnsi="Times New Roman" w:cs="Times New Roman"/>
        </w:rPr>
        <w:t>3</w:t>
      </w:r>
      <w:r>
        <w:rPr>
          <w:rFonts w:ascii="Times New Roman" w:hAnsi="Times New Roman" w:cs="Times New Roman"/>
        </w:rPr>
        <w:t>)</w:t>
      </w:r>
      <w:r w:rsidRPr="00560124">
        <w:rPr>
          <w:rFonts w:ascii="Times New Roman" w:hAnsi="Times New Roman" w:cs="Times New Roman"/>
        </w:rPr>
        <w:t>, 156-158</w:t>
      </w:r>
      <w:r>
        <w:rPr>
          <w:rFonts w:ascii="Times New Roman" w:hAnsi="Times New Roman" w:cs="Times New Roman"/>
        </w:rPr>
        <w:t>.</w:t>
      </w:r>
    </w:p>
    <w:p w14:paraId="631519A3" w14:textId="77777777" w:rsidR="00560124" w:rsidRDefault="00922F0C" w:rsidP="00A16584">
      <w:pPr>
        <w:spacing w:line="276" w:lineRule="auto"/>
        <w:rPr>
          <w:rFonts w:ascii="Times New Roman" w:hAnsi="Times New Roman" w:cs="Times New Roman"/>
        </w:rPr>
      </w:pPr>
      <w:proofErr w:type="spellStart"/>
      <w:r>
        <w:rPr>
          <w:rFonts w:ascii="Times New Roman" w:hAnsi="Times New Roman" w:cs="Times New Roman"/>
        </w:rPr>
        <w:t>Patelli</w:t>
      </w:r>
      <w:proofErr w:type="spellEnd"/>
      <w:r>
        <w:rPr>
          <w:rFonts w:ascii="Times New Roman" w:hAnsi="Times New Roman" w:cs="Times New Roman"/>
        </w:rPr>
        <w:t xml:space="preserve">, L. </w:t>
      </w:r>
      <w:r w:rsidR="006B7150">
        <w:rPr>
          <w:rFonts w:ascii="Times New Roman" w:hAnsi="Times New Roman" w:cs="Times New Roman"/>
        </w:rPr>
        <w:t>&amp;</w:t>
      </w:r>
      <w:r w:rsidR="00560124" w:rsidRPr="00560124">
        <w:rPr>
          <w:rFonts w:ascii="Times New Roman" w:hAnsi="Times New Roman" w:cs="Times New Roman"/>
        </w:rPr>
        <w:t xml:space="preserve"> </w:t>
      </w:r>
      <w:proofErr w:type="spellStart"/>
      <w:r w:rsidR="00560124" w:rsidRPr="00560124">
        <w:rPr>
          <w:rFonts w:ascii="Times New Roman" w:hAnsi="Times New Roman" w:cs="Times New Roman"/>
        </w:rPr>
        <w:t>Pedrini</w:t>
      </w:r>
      <w:proofErr w:type="spellEnd"/>
      <w:r w:rsidR="00560124" w:rsidRPr="00560124">
        <w:rPr>
          <w:rFonts w:ascii="Times New Roman" w:hAnsi="Times New Roman" w:cs="Times New Roman"/>
        </w:rPr>
        <w:t xml:space="preserve">, M. </w:t>
      </w:r>
      <w:r w:rsidR="00560124">
        <w:rPr>
          <w:rFonts w:ascii="Times New Roman" w:hAnsi="Times New Roman" w:cs="Times New Roman"/>
        </w:rPr>
        <w:t>2015. “</w:t>
      </w:r>
      <w:r w:rsidR="00560124" w:rsidRPr="00560124">
        <w:rPr>
          <w:rFonts w:ascii="Times New Roman" w:hAnsi="Times New Roman" w:cs="Times New Roman"/>
        </w:rPr>
        <w:t>Is Tone at the Top Associated with Finan</w:t>
      </w:r>
      <w:r w:rsidR="00560124">
        <w:rPr>
          <w:rFonts w:ascii="Times New Roman" w:hAnsi="Times New Roman" w:cs="Times New Roman"/>
        </w:rPr>
        <w:t xml:space="preserve">cial Reporting Aggressiveness?” </w:t>
      </w:r>
      <w:r w:rsidR="00560124" w:rsidRPr="00560124">
        <w:rPr>
          <w:rFonts w:ascii="Times New Roman" w:hAnsi="Times New Roman" w:cs="Times New Roman"/>
          <w:i/>
        </w:rPr>
        <w:t>Journal of Business Ethics</w:t>
      </w:r>
      <w:r w:rsidR="00560124">
        <w:rPr>
          <w:rFonts w:ascii="Times New Roman" w:hAnsi="Times New Roman" w:cs="Times New Roman"/>
        </w:rPr>
        <w:t>, 126, 3-</w:t>
      </w:r>
      <w:r w:rsidR="00560124" w:rsidRPr="00560124">
        <w:rPr>
          <w:rFonts w:ascii="Times New Roman" w:hAnsi="Times New Roman" w:cs="Times New Roman"/>
        </w:rPr>
        <w:t>19</w:t>
      </w:r>
      <w:r w:rsidR="00560124">
        <w:rPr>
          <w:rFonts w:ascii="Times New Roman" w:hAnsi="Times New Roman" w:cs="Times New Roman"/>
        </w:rPr>
        <w:t>.</w:t>
      </w:r>
    </w:p>
    <w:p w14:paraId="3B855C0E" w14:textId="77777777" w:rsidR="00560124" w:rsidRDefault="00560124" w:rsidP="00560124">
      <w:pPr>
        <w:spacing w:line="276" w:lineRule="auto"/>
        <w:rPr>
          <w:rFonts w:ascii="Times New Roman" w:hAnsi="Times New Roman" w:cs="Times New Roman"/>
        </w:rPr>
      </w:pPr>
      <w:r>
        <w:rPr>
          <w:rFonts w:ascii="Times New Roman" w:hAnsi="Times New Roman" w:cs="Times New Roman"/>
        </w:rPr>
        <w:t>Schwartz, S. 2013. “</w:t>
      </w:r>
      <w:r w:rsidRPr="00560124">
        <w:rPr>
          <w:rFonts w:ascii="Times New Roman" w:hAnsi="Times New Roman" w:cs="Times New Roman"/>
        </w:rPr>
        <w:t>Developing and sustaining an ethical corporate culture: The core elements</w:t>
      </w:r>
      <w:r>
        <w:rPr>
          <w:rFonts w:ascii="Times New Roman" w:hAnsi="Times New Roman" w:cs="Times New Roman"/>
        </w:rPr>
        <w:t xml:space="preserve">.” </w:t>
      </w:r>
      <w:r w:rsidRPr="00560124">
        <w:rPr>
          <w:rFonts w:ascii="Times New Roman" w:hAnsi="Times New Roman" w:cs="Times New Roman"/>
          <w:i/>
        </w:rPr>
        <w:t>Business Horizons</w:t>
      </w:r>
      <w:r>
        <w:rPr>
          <w:rFonts w:ascii="Times New Roman" w:hAnsi="Times New Roman" w:cs="Times New Roman"/>
        </w:rPr>
        <w:t xml:space="preserve">, </w:t>
      </w:r>
      <w:r w:rsidRPr="00560124">
        <w:rPr>
          <w:rFonts w:ascii="Times New Roman" w:hAnsi="Times New Roman" w:cs="Times New Roman"/>
        </w:rPr>
        <w:t>56</w:t>
      </w:r>
      <w:r>
        <w:rPr>
          <w:rFonts w:ascii="Times New Roman" w:hAnsi="Times New Roman" w:cs="Times New Roman"/>
        </w:rPr>
        <w:t>(1)</w:t>
      </w:r>
      <w:r w:rsidRPr="00560124">
        <w:rPr>
          <w:rFonts w:ascii="Times New Roman" w:hAnsi="Times New Roman" w:cs="Times New Roman"/>
        </w:rPr>
        <w:t>, 39-50</w:t>
      </w:r>
      <w:r>
        <w:rPr>
          <w:rFonts w:ascii="Times New Roman" w:hAnsi="Times New Roman" w:cs="Times New Roman"/>
        </w:rPr>
        <w:t>.</w:t>
      </w:r>
    </w:p>
    <w:p w14:paraId="062956C3" w14:textId="77777777" w:rsidR="0078479A" w:rsidRDefault="0078479A" w:rsidP="00560124">
      <w:pPr>
        <w:spacing w:line="276" w:lineRule="auto"/>
        <w:rPr>
          <w:rFonts w:ascii="Times New Roman" w:hAnsi="Times New Roman" w:cs="Times New Roman"/>
        </w:rPr>
      </w:pPr>
    </w:p>
    <w:sectPr w:rsidR="0078479A" w:rsidSect="00867587">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3AF0" w14:textId="77777777" w:rsidR="00D1530F" w:rsidRDefault="00D1530F" w:rsidP="00D82D8C">
      <w:pPr>
        <w:spacing w:after="0" w:line="240" w:lineRule="auto"/>
      </w:pPr>
      <w:r>
        <w:separator/>
      </w:r>
    </w:p>
  </w:endnote>
  <w:endnote w:type="continuationSeparator" w:id="0">
    <w:p w14:paraId="0353F6E6" w14:textId="77777777" w:rsidR="00D1530F" w:rsidRDefault="00D1530F" w:rsidP="00D8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5695" w14:textId="77777777" w:rsidR="00867587" w:rsidRDefault="00867587" w:rsidP="00867587">
    <w:pPr>
      <w:pStyle w:val="Footer"/>
      <w:rPr>
        <w:rFonts w:ascii="Times New Roman" w:hAnsi="Times New Roman" w:cs="Times New Roman"/>
        <w:sz w:val="20"/>
      </w:rPr>
    </w:pPr>
  </w:p>
  <w:p w14:paraId="3F914B60" w14:textId="77777777" w:rsidR="00867587" w:rsidRPr="00867587" w:rsidRDefault="002C0C8F" w:rsidP="00867587">
    <w:pPr>
      <w:pStyle w:val="Footer"/>
      <w:pBdr>
        <w:top w:val="single" w:sz="4" w:space="1" w:color="000000" w:themeColor="text1"/>
      </w:pBdr>
      <w:rPr>
        <w:rFonts w:ascii="Times New Roman" w:hAnsi="Times New Roman" w:cs="Times New Roman"/>
        <w:b/>
        <w:bCs/>
        <w:sz w:val="20"/>
      </w:rPr>
    </w:pPr>
    <w:sdt>
      <w:sdtPr>
        <w:rPr>
          <w:rFonts w:ascii="Times New Roman" w:hAnsi="Times New Roman" w:cs="Times New Roman"/>
          <w:sz w:val="20"/>
        </w:rPr>
        <w:id w:val="-1213269992"/>
        <w:docPartObj>
          <w:docPartGallery w:val="Page Numbers (Bottom of Page)"/>
          <w:docPartUnique/>
        </w:docPartObj>
      </w:sdtPr>
      <w:sdtEndPr>
        <w:rPr>
          <w:spacing w:val="60"/>
        </w:rPr>
      </w:sdtEndPr>
      <w:sdtContent>
        <w:r w:rsidR="00867587" w:rsidRPr="00867587">
          <w:rPr>
            <w:rFonts w:ascii="Times New Roman" w:hAnsi="Times New Roman" w:cs="Times New Roman"/>
            <w:sz w:val="20"/>
          </w:rPr>
          <w:fldChar w:fldCharType="begin"/>
        </w:r>
        <w:r w:rsidR="00867587" w:rsidRPr="00867587">
          <w:rPr>
            <w:rFonts w:ascii="Times New Roman" w:hAnsi="Times New Roman" w:cs="Times New Roman"/>
            <w:sz w:val="20"/>
          </w:rPr>
          <w:instrText xml:space="preserve"> PAGE   \* MERGEFORMAT </w:instrText>
        </w:r>
        <w:r w:rsidR="00867587" w:rsidRPr="00867587">
          <w:rPr>
            <w:rFonts w:ascii="Times New Roman" w:hAnsi="Times New Roman" w:cs="Times New Roman"/>
            <w:sz w:val="20"/>
          </w:rPr>
          <w:fldChar w:fldCharType="separate"/>
        </w:r>
        <w:r w:rsidR="00C877FE" w:rsidRPr="00C877FE">
          <w:rPr>
            <w:rFonts w:ascii="Times New Roman" w:hAnsi="Times New Roman" w:cs="Times New Roman"/>
            <w:b/>
            <w:bCs/>
            <w:noProof/>
            <w:sz w:val="20"/>
          </w:rPr>
          <w:t>3</w:t>
        </w:r>
        <w:r w:rsidR="00867587" w:rsidRPr="00867587">
          <w:rPr>
            <w:rFonts w:ascii="Times New Roman" w:hAnsi="Times New Roman" w:cs="Times New Roman"/>
            <w:b/>
            <w:bCs/>
            <w:noProof/>
            <w:sz w:val="20"/>
          </w:rPr>
          <w:fldChar w:fldCharType="end"/>
        </w:r>
        <w:r w:rsidR="00867587" w:rsidRPr="00867587">
          <w:rPr>
            <w:rFonts w:ascii="Times New Roman" w:hAnsi="Times New Roman" w:cs="Times New Roman"/>
            <w:b/>
            <w:bCs/>
            <w:sz w:val="20"/>
          </w:rPr>
          <w:t xml:space="preserve"> | </w:t>
        </w:r>
        <w:r w:rsidR="00867587" w:rsidRPr="00867587">
          <w:rPr>
            <w:rFonts w:ascii="Times New Roman" w:hAnsi="Times New Roman" w:cs="Times New Roman"/>
            <w:spacing w:val="60"/>
            <w:sz w:val="20"/>
          </w:rPr>
          <w:t>Page</w:t>
        </w:r>
      </w:sdtContent>
    </w:sdt>
  </w:p>
  <w:p w14:paraId="44057306" w14:textId="77777777" w:rsidR="00867587" w:rsidRDefault="00867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A1F4" w14:textId="77777777" w:rsidR="00D1530F" w:rsidRDefault="00D1530F" w:rsidP="00D82D8C">
      <w:pPr>
        <w:spacing w:after="0" w:line="240" w:lineRule="auto"/>
      </w:pPr>
      <w:r>
        <w:separator/>
      </w:r>
    </w:p>
  </w:footnote>
  <w:footnote w:type="continuationSeparator" w:id="0">
    <w:p w14:paraId="697E7D25" w14:textId="77777777" w:rsidR="00D1530F" w:rsidRDefault="00D1530F" w:rsidP="00D82D8C">
      <w:pPr>
        <w:spacing w:after="0" w:line="240" w:lineRule="auto"/>
      </w:pPr>
      <w:r>
        <w:continuationSeparator/>
      </w:r>
    </w:p>
  </w:footnote>
  <w:footnote w:id="1">
    <w:p w14:paraId="003046A8" w14:textId="77777777" w:rsidR="009E10B2" w:rsidRPr="00D82D8C" w:rsidRDefault="009E10B2" w:rsidP="009E10B2">
      <w:pPr>
        <w:pStyle w:val="FootnoteText"/>
        <w:rPr>
          <w:rFonts w:ascii="Times New Roman" w:hAnsi="Times New Roman" w:cs="Times New Roman"/>
          <w:lang w:val="en-US"/>
        </w:rPr>
      </w:pPr>
      <w:r w:rsidRPr="00D82D8C">
        <w:rPr>
          <w:rStyle w:val="FootnoteReference"/>
          <w:rFonts w:ascii="Times New Roman" w:hAnsi="Times New Roman" w:cs="Times New Roman"/>
        </w:rPr>
        <w:footnoteRef/>
      </w:r>
      <w:r w:rsidRPr="00D82D8C">
        <w:rPr>
          <w:rFonts w:ascii="Times New Roman" w:hAnsi="Times New Roman" w:cs="Times New Roman"/>
        </w:rPr>
        <w:t xml:space="preserve"> </w:t>
      </w:r>
      <w:r>
        <w:rPr>
          <w:rFonts w:ascii="Times New Roman" w:hAnsi="Times New Roman" w:cs="Times New Roman"/>
        </w:rPr>
        <w:t xml:space="preserve">This paper draws heavily on the research undertaken by </w:t>
      </w:r>
      <w:r>
        <w:rPr>
          <w:rFonts w:ascii="Times New Roman" w:hAnsi="Times New Roman" w:cs="Times New Roman"/>
          <w:lang w:val="en-US"/>
        </w:rPr>
        <w:t>Zoë Abulzahab and</w:t>
      </w:r>
      <w:r w:rsidRPr="00D82D8C">
        <w:rPr>
          <w:rFonts w:ascii="Times New Roman" w:hAnsi="Times New Roman" w:cs="Times New Roman"/>
          <w:lang w:val="en-US"/>
        </w:rPr>
        <w:t xml:space="preserve"> Louisa Mandt</w:t>
      </w:r>
      <w:r>
        <w:rPr>
          <w:rFonts w:ascii="Times New Roman" w:hAnsi="Times New Roman" w:cs="Times New Roman"/>
          <w:lang w:val="en-US"/>
        </w:rPr>
        <w:t xml:space="preserve"> when completing their MSc degrees at the Rotterdam School of Management, Erasmus University Rotterdam in 2021. </w:t>
      </w:r>
    </w:p>
  </w:footnote>
  <w:footnote w:id="2">
    <w:p w14:paraId="5713594C" w14:textId="77777777" w:rsidR="00F00B75" w:rsidRPr="00D82D8C" w:rsidRDefault="00F00B75" w:rsidP="00F00B75">
      <w:pPr>
        <w:pStyle w:val="FootnoteText"/>
        <w:rPr>
          <w:rFonts w:ascii="Times New Roman" w:hAnsi="Times New Roman" w:cs="Times New Roman"/>
          <w:lang w:val="en-US"/>
        </w:rPr>
      </w:pPr>
      <w:r>
        <w:rPr>
          <w:rStyle w:val="FootnoteReference"/>
        </w:rPr>
        <w:footnoteRef/>
      </w:r>
      <w:r>
        <w:t xml:space="preserve"> </w:t>
      </w:r>
      <w:r w:rsidRPr="00D82D8C">
        <w:rPr>
          <w:rFonts w:ascii="Times New Roman" w:hAnsi="Times New Roman" w:cs="Times New Roman"/>
          <w:lang w:val="en-US"/>
        </w:rPr>
        <w:t>Tina Miedtank</w:t>
      </w:r>
      <w:r>
        <w:rPr>
          <w:rFonts w:ascii="Times New Roman" w:hAnsi="Times New Roman" w:cs="Times New Roman"/>
          <w:lang w:val="en-US"/>
        </w:rPr>
        <w:t xml:space="preserve"> is a Post-Doctoral researcher at RSM, Erasmus University, </w:t>
      </w:r>
      <w:r w:rsidRPr="00D82D8C">
        <w:rPr>
          <w:rFonts w:ascii="Times New Roman" w:hAnsi="Times New Roman" w:cs="Times New Roman"/>
          <w:lang w:val="en-US"/>
        </w:rPr>
        <w:t>Mike Page</w:t>
      </w:r>
      <w:r>
        <w:rPr>
          <w:rFonts w:ascii="Times New Roman" w:hAnsi="Times New Roman" w:cs="Times New Roman"/>
          <w:lang w:val="en-US"/>
        </w:rPr>
        <w:t xml:space="preserve"> is a Professor of Finance and Management at Bentley University, </w:t>
      </w:r>
      <w:r w:rsidRPr="00D82D8C">
        <w:rPr>
          <w:rFonts w:ascii="Times New Roman" w:hAnsi="Times New Roman" w:cs="Times New Roman"/>
          <w:lang w:val="en-US"/>
        </w:rPr>
        <w:t>Hanneke Takkenberg</w:t>
      </w:r>
      <w:r>
        <w:rPr>
          <w:rFonts w:ascii="Times New Roman" w:hAnsi="Times New Roman" w:cs="Times New Roman"/>
          <w:lang w:val="en-US"/>
        </w:rPr>
        <w:t xml:space="preserve"> is Professor and Executive Director of the Erasmus Centre for Women and </w:t>
      </w:r>
      <w:proofErr w:type="spellStart"/>
      <w:r>
        <w:rPr>
          <w:rFonts w:ascii="Times New Roman" w:hAnsi="Times New Roman" w:cs="Times New Roman"/>
          <w:lang w:val="en-US"/>
        </w:rPr>
        <w:t>Organisations</w:t>
      </w:r>
      <w:proofErr w:type="spellEnd"/>
      <w:r>
        <w:rPr>
          <w:rFonts w:ascii="Times New Roman" w:hAnsi="Times New Roman" w:cs="Times New Roman"/>
          <w:lang w:val="en-US"/>
        </w:rPr>
        <w:t>, Erasmus Universit</w:t>
      </w:r>
      <w:r w:rsidR="00F03AC9">
        <w:rPr>
          <w:rFonts w:ascii="Times New Roman" w:hAnsi="Times New Roman" w:cs="Times New Roman"/>
          <w:lang w:val="en-US"/>
        </w:rPr>
        <w:t>y Rotterdam.</w:t>
      </w:r>
    </w:p>
    <w:p w14:paraId="1C559048" w14:textId="77777777" w:rsidR="00F00B75" w:rsidRPr="00F00B75" w:rsidRDefault="00F00B75">
      <w:pPr>
        <w:pStyle w:val="FootnoteText"/>
        <w:rPr>
          <w:lang w:val="en-US"/>
        </w:rPr>
      </w:pPr>
    </w:p>
  </w:footnote>
  <w:footnote w:id="3">
    <w:p w14:paraId="198CC997" w14:textId="77777777" w:rsidR="00A249DB" w:rsidRPr="00A249DB" w:rsidRDefault="00A249DB">
      <w:pPr>
        <w:pStyle w:val="FootnoteText"/>
        <w:rPr>
          <w:rFonts w:ascii="Times New Roman" w:hAnsi="Times New Roman" w:cs="Times New Roman"/>
          <w:lang w:val="en-US"/>
        </w:rPr>
      </w:pPr>
      <w:r w:rsidRPr="00A249DB">
        <w:rPr>
          <w:rStyle w:val="FootnoteReference"/>
          <w:rFonts w:ascii="Times New Roman" w:hAnsi="Times New Roman" w:cs="Times New Roman"/>
        </w:rPr>
        <w:footnoteRef/>
      </w:r>
      <w:r w:rsidRPr="00A249DB">
        <w:rPr>
          <w:rFonts w:ascii="Times New Roman" w:hAnsi="Times New Roman" w:cs="Times New Roman"/>
        </w:rPr>
        <w:t xml:space="preserve"> </w:t>
      </w:r>
      <w:r w:rsidRPr="00A249DB">
        <w:rPr>
          <w:rFonts w:ascii="Times New Roman" w:hAnsi="Times New Roman" w:cs="Times New Roman"/>
          <w:lang w:val="en-US"/>
        </w:rPr>
        <w:t>The corporate annual reports used for the research are for the 2019 financial year.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179"/>
    <w:rsid w:val="00033C31"/>
    <w:rsid w:val="00035017"/>
    <w:rsid w:val="000A3E56"/>
    <w:rsid w:val="000D2F6E"/>
    <w:rsid w:val="000E6D56"/>
    <w:rsid w:val="00105432"/>
    <w:rsid w:val="001150FD"/>
    <w:rsid w:val="001B1C91"/>
    <w:rsid w:val="001B40C7"/>
    <w:rsid w:val="0023522C"/>
    <w:rsid w:val="002C0C8F"/>
    <w:rsid w:val="002D0CA7"/>
    <w:rsid w:val="00300745"/>
    <w:rsid w:val="003375BC"/>
    <w:rsid w:val="0039487E"/>
    <w:rsid w:val="003A09CE"/>
    <w:rsid w:val="00403177"/>
    <w:rsid w:val="00443015"/>
    <w:rsid w:val="00456177"/>
    <w:rsid w:val="00465036"/>
    <w:rsid w:val="004B0537"/>
    <w:rsid w:val="00560124"/>
    <w:rsid w:val="00617D8E"/>
    <w:rsid w:val="006B7150"/>
    <w:rsid w:val="0070519E"/>
    <w:rsid w:val="00721179"/>
    <w:rsid w:val="0078479A"/>
    <w:rsid w:val="007B5471"/>
    <w:rsid w:val="007B763E"/>
    <w:rsid w:val="007D175F"/>
    <w:rsid w:val="007D6F08"/>
    <w:rsid w:val="00817554"/>
    <w:rsid w:val="008318F0"/>
    <w:rsid w:val="00867587"/>
    <w:rsid w:val="00922F0C"/>
    <w:rsid w:val="009E10B2"/>
    <w:rsid w:val="009F5108"/>
    <w:rsid w:val="00A16584"/>
    <w:rsid w:val="00A20AC9"/>
    <w:rsid w:val="00A249DB"/>
    <w:rsid w:val="00B845D6"/>
    <w:rsid w:val="00B84EBC"/>
    <w:rsid w:val="00B9143D"/>
    <w:rsid w:val="00BA3BA4"/>
    <w:rsid w:val="00BC13E2"/>
    <w:rsid w:val="00BC2D3F"/>
    <w:rsid w:val="00BF47AD"/>
    <w:rsid w:val="00C068B3"/>
    <w:rsid w:val="00C21B6B"/>
    <w:rsid w:val="00C877FE"/>
    <w:rsid w:val="00D1530F"/>
    <w:rsid w:val="00D4405B"/>
    <w:rsid w:val="00D8202C"/>
    <w:rsid w:val="00D82D8C"/>
    <w:rsid w:val="00DE37E9"/>
    <w:rsid w:val="00E018C4"/>
    <w:rsid w:val="00E32321"/>
    <w:rsid w:val="00EA037A"/>
    <w:rsid w:val="00EA2BF5"/>
    <w:rsid w:val="00EA4156"/>
    <w:rsid w:val="00EB4939"/>
    <w:rsid w:val="00ED0D20"/>
    <w:rsid w:val="00EF7E65"/>
    <w:rsid w:val="00F00B75"/>
    <w:rsid w:val="00F03AC9"/>
    <w:rsid w:val="00F777C2"/>
    <w:rsid w:val="00FF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E4D1"/>
  <w15:chartTrackingRefBased/>
  <w15:docId w15:val="{94C25364-2DC7-4463-B416-93A0C3F5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7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9CE"/>
    <w:rPr>
      <w:color w:val="0563C1" w:themeColor="hyperlink"/>
      <w:u w:val="single"/>
    </w:rPr>
  </w:style>
  <w:style w:type="paragraph" w:styleId="FootnoteText">
    <w:name w:val="footnote text"/>
    <w:basedOn w:val="Normal"/>
    <w:link w:val="FootnoteTextChar"/>
    <w:uiPriority w:val="99"/>
    <w:semiHidden/>
    <w:unhideWhenUsed/>
    <w:rsid w:val="00D82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2D8C"/>
    <w:rPr>
      <w:sz w:val="20"/>
      <w:szCs w:val="20"/>
      <w:lang w:val="en-GB"/>
    </w:rPr>
  </w:style>
  <w:style w:type="character" w:styleId="FootnoteReference">
    <w:name w:val="footnote reference"/>
    <w:basedOn w:val="DefaultParagraphFont"/>
    <w:uiPriority w:val="99"/>
    <w:semiHidden/>
    <w:unhideWhenUsed/>
    <w:rsid w:val="00D82D8C"/>
    <w:rPr>
      <w:vertAlign w:val="superscript"/>
    </w:rPr>
  </w:style>
  <w:style w:type="paragraph" w:styleId="Header">
    <w:name w:val="header"/>
    <w:basedOn w:val="Normal"/>
    <w:link w:val="HeaderChar"/>
    <w:uiPriority w:val="99"/>
    <w:unhideWhenUsed/>
    <w:rsid w:val="00867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587"/>
    <w:rPr>
      <w:lang w:val="en-GB"/>
    </w:rPr>
  </w:style>
  <w:style w:type="paragraph" w:styleId="Footer">
    <w:name w:val="footer"/>
    <w:basedOn w:val="Normal"/>
    <w:link w:val="FooterChar"/>
    <w:uiPriority w:val="99"/>
    <w:unhideWhenUsed/>
    <w:rsid w:val="00867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58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me" TargetMode="External"/><Relationship Id="rId3" Type="http://schemas.openxmlformats.org/officeDocument/2006/relationships/settings" Target="settings.xml"/><Relationship Id="rId7" Type="http://schemas.openxmlformats.org/officeDocument/2006/relationships/hyperlink" Target="https://eige.europa.eu/gender-equality-index/20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9060D-2471-4381-AE2E-0A0BE375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1654</Words>
  <Characters>9431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Bentley University</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Michael</dc:creator>
  <cp:keywords/>
  <dc:description/>
  <cp:lastModifiedBy>Diane Coetzer</cp:lastModifiedBy>
  <cp:revision>2</cp:revision>
  <dcterms:created xsi:type="dcterms:W3CDTF">2023-08-08T10:09:00Z</dcterms:created>
  <dcterms:modified xsi:type="dcterms:W3CDTF">2023-08-08T10:09:00Z</dcterms:modified>
</cp:coreProperties>
</file>